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07" w:rsidRPr="00242D33" w:rsidRDefault="00C30135">
      <w:pPr>
        <w:rPr>
          <w:b/>
          <w:sz w:val="28"/>
          <w:szCs w:val="24"/>
        </w:rPr>
      </w:pPr>
      <w:r w:rsidRPr="00242D33">
        <w:rPr>
          <w:b/>
          <w:sz w:val="28"/>
          <w:szCs w:val="24"/>
        </w:rPr>
        <w:t xml:space="preserve">Gaz parfait et </w:t>
      </w:r>
      <w:proofErr w:type="spellStart"/>
      <w:r w:rsidRPr="00242D33">
        <w:rPr>
          <w:b/>
          <w:sz w:val="28"/>
          <w:szCs w:val="24"/>
        </w:rPr>
        <w:t>stoechiométrie</w:t>
      </w:r>
      <w:proofErr w:type="spellEnd"/>
      <w:r w:rsidRPr="00242D33">
        <w:rPr>
          <w:b/>
          <w:sz w:val="28"/>
          <w:szCs w:val="24"/>
        </w:rPr>
        <w:t xml:space="preserve"> </w:t>
      </w:r>
      <w:r w:rsidR="00762BA9">
        <w:rPr>
          <w:b/>
          <w:sz w:val="28"/>
          <w:szCs w:val="24"/>
        </w:rPr>
        <w:tab/>
      </w:r>
      <w:r w:rsidR="00762BA9">
        <w:rPr>
          <w:b/>
          <w:sz w:val="28"/>
          <w:szCs w:val="24"/>
        </w:rPr>
        <w:tab/>
      </w:r>
      <w:r w:rsidR="00762BA9">
        <w:rPr>
          <w:b/>
          <w:sz w:val="28"/>
          <w:szCs w:val="24"/>
        </w:rPr>
        <w:tab/>
      </w:r>
      <w:r w:rsidR="00762BA9">
        <w:rPr>
          <w:b/>
          <w:sz w:val="28"/>
          <w:szCs w:val="24"/>
        </w:rPr>
        <w:tab/>
      </w:r>
      <w:r w:rsidR="00762BA9">
        <w:rPr>
          <w:b/>
          <w:sz w:val="28"/>
          <w:szCs w:val="24"/>
        </w:rPr>
        <w:tab/>
      </w:r>
      <w:r w:rsidR="00762BA9">
        <w:rPr>
          <w:b/>
          <w:sz w:val="28"/>
          <w:szCs w:val="24"/>
        </w:rPr>
        <w:tab/>
      </w:r>
      <w:r w:rsidR="00762BA9">
        <w:rPr>
          <w:b/>
          <w:sz w:val="28"/>
          <w:szCs w:val="24"/>
        </w:rPr>
        <w:tab/>
      </w:r>
      <w:r w:rsidR="00762BA9">
        <w:rPr>
          <w:b/>
          <w:sz w:val="28"/>
          <w:szCs w:val="24"/>
        </w:rPr>
        <w:tab/>
      </w:r>
      <w:r w:rsidR="00762BA9">
        <w:rPr>
          <w:b/>
          <w:sz w:val="28"/>
          <w:szCs w:val="24"/>
        </w:rPr>
        <w:tab/>
      </w:r>
      <w:r w:rsidR="00762BA9">
        <w:rPr>
          <w:b/>
          <w:sz w:val="28"/>
          <w:szCs w:val="24"/>
        </w:rPr>
        <w:tab/>
        <w:t>Novembre 2012</w:t>
      </w:r>
    </w:p>
    <w:p w:rsidR="00C30135" w:rsidRDefault="00AE5812">
      <w:pPr>
        <w:rPr>
          <w:rFonts w:ascii="Segoe UI" w:hAnsi="Segoe UI" w:cs="Segoe UI"/>
          <w:b/>
          <w:color w:val="FFFFFF"/>
          <w:sz w:val="28"/>
          <w:szCs w:val="24"/>
        </w:rPr>
      </w:pPr>
      <w:r>
        <w:rPr>
          <w:b/>
          <w:noProof/>
          <w:sz w:val="28"/>
          <w:szCs w:val="24"/>
          <w:lang w:eastAsia="fr-CH"/>
        </w:rPr>
        <w:drawing>
          <wp:anchor distT="0" distB="0" distL="114300" distR="114300" simplePos="0" relativeHeight="251663360" behindDoc="0" locked="0" layoutInCell="1" allowOverlap="1">
            <wp:simplePos x="0" y="0"/>
            <wp:positionH relativeFrom="column">
              <wp:posOffset>4447540</wp:posOffset>
            </wp:positionH>
            <wp:positionV relativeFrom="paragraph">
              <wp:posOffset>-12700</wp:posOffset>
            </wp:positionV>
            <wp:extent cx="312420" cy="322580"/>
            <wp:effectExtent l="19050" t="0" r="0" b="0"/>
            <wp:wrapSquare wrapText="bothSides"/>
            <wp:docPr id="7" name="Picture 7"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details"/>
                    <pic:cNvPicPr>
                      <a:picLocks noChangeAspect="1" noChangeArrowheads="1"/>
                    </pic:cNvPicPr>
                  </pic:nvPicPr>
                  <pic:blipFill>
                    <a:blip r:embed="rId7" cstate="print"/>
                    <a:srcRect/>
                    <a:stretch>
                      <a:fillRect/>
                    </a:stretch>
                  </pic:blipFill>
                  <pic:spPr bwMode="auto">
                    <a:xfrm>
                      <a:off x="0" y="0"/>
                      <a:ext cx="312420" cy="322580"/>
                    </a:xfrm>
                    <a:prstGeom prst="rect">
                      <a:avLst/>
                    </a:prstGeom>
                    <a:noFill/>
                    <a:ln w="9525">
                      <a:noFill/>
                      <a:miter lim="800000"/>
                      <a:headEnd/>
                      <a:tailEnd/>
                    </a:ln>
                  </pic:spPr>
                </pic:pic>
              </a:graphicData>
            </a:graphic>
          </wp:anchor>
        </w:drawing>
      </w:r>
      <w:r w:rsidR="00C30135" w:rsidRPr="00242D33">
        <w:rPr>
          <w:b/>
          <w:sz w:val="28"/>
          <w:szCs w:val="24"/>
        </w:rPr>
        <w:t>Résumé</w:t>
      </w:r>
      <w:r w:rsidR="00D1072A" w:rsidRPr="00242D33">
        <w:rPr>
          <w:b/>
          <w:sz w:val="28"/>
          <w:szCs w:val="24"/>
        </w:rPr>
        <w:t xml:space="preserve"> </w:t>
      </w:r>
      <w:r w:rsidR="00C30135" w:rsidRPr="00242D33">
        <w:rPr>
          <w:b/>
          <w:sz w:val="28"/>
          <w:szCs w:val="24"/>
        </w:rPr>
        <w:t>ou « comment décrypter le jargon du chimiste » !</w:t>
      </w:r>
      <w:r w:rsidR="00C30135" w:rsidRPr="00242D33">
        <w:rPr>
          <w:rFonts w:ascii="Segoe UI" w:hAnsi="Segoe UI" w:cs="Segoe UI"/>
          <w:b/>
          <w:color w:val="FFFFFF"/>
          <w:sz w:val="28"/>
          <w:szCs w:val="24"/>
        </w:rPr>
        <w:t xml:space="preserve"> </w:t>
      </w:r>
      <w:proofErr w:type="spellStart"/>
      <w:r w:rsidR="006117C6">
        <w:t>R.Chang</w:t>
      </w:r>
      <w:proofErr w:type="spellEnd"/>
      <w:r w:rsidR="006117C6">
        <w:t>, Chimie générale, 3</w:t>
      </w:r>
      <w:r w:rsidR="006117C6" w:rsidRPr="00D1072A">
        <w:rPr>
          <w:vertAlign w:val="superscript"/>
        </w:rPr>
        <w:t>ème</w:t>
      </w:r>
      <w:r w:rsidR="006117C6">
        <w:t xml:space="preserve"> édition, </w:t>
      </w:r>
      <w:proofErr w:type="spellStart"/>
      <w:r w:rsidR="006117C6">
        <w:t>Chenelière</w:t>
      </w:r>
      <w:proofErr w:type="spellEnd"/>
      <w:r w:rsidR="006117C6">
        <w:t xml:space="preserve"> Mc </w:t>
      </w:r>
      <w:proofErr w:type="spellStart"/>
      <w:r w:rsidR="006117C6">
        <w:t>Graw</w:t>
      </w:r>
      <w:proofErr w:type="spellEnd"/>
      <w:r w:rsidR="006117C6">
        <w:t>-Hill, 2002</w:t>
      </w:r>
    </w:p>
    <w:p w:rsidR="00B61B16" w:rsidRDefault="00B61B16">
      <w:pPr>
        <w:rPr>
          <w:rFonts w:ascii="Segoe UI" w:hAnsi="Segoe UI" w:cs="Segoe UI"/>
          <w:b/>
          <w:color w:val="FFFFFF"/>
          <w:sz w:val="28"/>
          <w:szCs w:val="24"/>
        </w:rPr>
      </w:pPr>
    </w:p>
    <w:p w:rsidR="00B61B16" w:rsidRPr="00242D33" w:rsidRDefault="00B61B16">
      <w:pPr>
        <w:rPr>
          <w:b/>
          <w:sz w:val="28"/>
          <w:szCs w:val="24"/>
        </w:rPr>
      </w:pPr>
    </w:p>
    <w:tbl>
      <w:tblPr>
        <w:tblStyle w:val="Grilledutableau"/>
        <w:tblpPr w:leftFromText="141" w:rightFromText="141" w:horzAnchor="margin" w:tblpY="1200"/>
        <w:tblW w:w="0" w:type="auto"/>
        <w:tblLayout w:type="fixed"/>
        <w:tblLook w:val="04A0"/>
      </w:tblPr>
      <w:tblGrid>
        <w:gridCol w:w="1587"/>
        <w:gridCol w:w="3021"/>
        <w:gridCol w:w="1190"/>
        <w:gridCol w:w="2641"/>
        <w:gridCol w:w="2332"/>
        <w:gridCol w:w="3449"/>
      </w:tblGrid>
      <w:tr w:rsidR="00C30135" w:rsidTr="004434F5">
        <w:trPr>
          <w:trHeight w:val="699"/>
        </w:trPr>
        <w:tc>
          <w:tcPr>
            <w:tcW w:w="1587" w:type="dxa"/>
          </w:tcPr>
          <w:p w:rsidR="00C30135" w:rsidRPr="00EB096E" w:rsidRDefault="00C30135" w:rsidP="00C30135">
            <w:pPr>
              <w:ind w:right="-30"/>
              <w:jc w:val="center"/>
              <w:rPr>
                <w:b/>
              </w:rPr>
            </w:pPr>
          </w:p>
        </w:tc>
        <w:tc>
          <w:tcPr>
            <w:tcW w:w="3021" w:type="dxa"/>
          </w:tcPr>
          <w:p w:rsidR="00C30135" w:rsidRDefault="009C7806" w:rsidP="00C30135">
            <w:pPr>
              <w:ind w:right="-30"/>
              <w:jc w:val="center"/>
            </w:pPr>
            <w:r>
              <w:rPr>
                <w:noProof/>
                <w:lang w:eastAsia="fr-CH"/>
              </w:rPr>
              <w:drawing>
                <wp:anchor distT="0" distB="0" distL="114300" distR="114300" simplePos="0" relativeHeight="251658240" behindDoc="0" locked="0" layoutInCell="1" allowOverlap="1">
                  <wp:simplePos x="0" y="0"/>
                  <wp:positionH relativeFrom="column">
                    <wp:posOffset>741680</wp:posOffset>
                  </wp:positionH>
                  <wp:positionV relativeFrom="paragraph">
                    <wp:posOffset>55245</wp:posOffset>
                  </wp:positionV>
                  <wp:extent cx="371475" cy="363855"/>
                  <wp:effectExtent l="19050" t="0" r="9525" b="0"/>
                  <wp:wrapSquare wrapText="bothSides"/>
                  <wp:docPr id="4" name="Picture 4" descr="C:\Users\Richoz\AppData\Local\Microsoft\Windows\Temporary Internet Files\Content.IE5\LS2PUZD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oz\AppData\Local\Microsoft\Windows\Temporary Internet Files\Content.IE5\LS2PUZD6\MC900442036[1].WMF"/>
                          <pic:cNvPicPr>
                            <a:picLocks noChangeAspect="1" noChangeArrowheads="1"/>
                          </pic:cNvPicPr>
                        </pic:nvPicPr>
                        <pic:blipFill>
                          <a:blip r:embed="rId8" cstate="print"/>
                          <a:srcRect/>
                          <a:stretch>
                            <a:fillRect/>
                          </a:stretch>
                        </pic:blipFill>
                        <pic:spPr bwMode="auto">
                          <a:xfrm>
                            <a:off x="0" y="0"/>
                            <a:ext cx="371475" cy="363855"/>
                          </a:xfrm>
                          <a:prstGeom prst="rect">
                            <a:avLst/>
                          </a:prstGeom>
                          <a:noFill/>
                          <a:ln w="9525">
                            <a:noFill/>
                            <a:miter lim="800000"/>
                            <a:headEnd/>
                            <a:tailEnd/>
                          </a:ln>
                        </pic:spPr>
                      </pic:pic>
                    </a:graphicData>
                  </a:graphic>
                </wp:anchor>
              </w:drawing>
            </w:r>
          </w:p>
        </w:tc>
        <w:tc>
          <w:tcPr>
            <w:tcW w:w="1190" w:type="dxa"/>
          </w:tcPr>
          <w:p w:rsidR="00C30135" w:rsidRDefault="00C30135" w:rsidP="003E18C6">
            <w:pPr>
              <w:ind w:right="-30"/>
            </w:pPr>
          </w:p>
        </w:tc>
        <w:tc>
          <w:tcPr>
            <w:tcW w:w="2641" w:type="dxa"/>
          </w:tcPr>
          <w:p w:rsidR="00C30135" w:rsidRDefault="00C30135" w:rsidP="003E18C6">
            <w:pPr>
              <w:ind w:right="-30"/>
            </w:pPr>
          </w:p>
        </w:tc>
        <w:tc>
          <w:tcPr>
            <w:tcW w:w="2332" w:type="dxa"/>
          </w:tcPr>
          <w:p w:rsidR="00C30135" w:rsidRDefault="00C30135" w:rsidP="003E18C6">
            <w:pPr>
              <w:ind w:right="-30"/>
            </w:pPr>
          </w:p>
        </w:tc>
        <w:tc>
          <w:tcPr>
            <w:tcW w:w="3449" w:type="dxa"/>
          </w:tcPr>
          <w:p w:rsidR="00C30135" w:rsidRDefault="009C7806" w:rsidP="003E18C6">
            <w:pPr>
              <w:ind w:right="-30"/>
            </w:pPr>
            <w:r>
              <w:rPr>
                <w:noProof/>
                <w:lang w:eastAsia="fr-CH"/>
              </w:rPr>
              <w:drawing>
                <wp:anchor distT="0" distB="0" distL="114300" distR="114300" simplePos="0" relativeHeight="251659264" behindDoc="0" locked="0" layoutInCell="1" allowOverlap="1">
                  <wp:simplePos x="0" y="0"/>
                  <wp:positionH relativeFrom="column">
                    <wp:posOffset>496570</wp:posOffset>
                  </wp:positionH>
                  <wp:positionV relativeFrom="paragraph">
                    <wp:posOffset>1905</wp:posOffset>
                  </wp:positionV>
                  <wp:extent cx="393700" cy="417195"/>
                  <wp:effectExtent l="0" t="0" r="6350" b="0"/>
                  <wp:wrapSquare wrapText="bothSides"/>
                  <wp:docPr id="5" name="Picture 5" descr="C:\Users\Richoz\AppData\Local\Microsoft\Windows\Temporary Internet Files\Content.IE5\BYRF4LDE\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oz\AppData\Local\Microsoft\Windows\Temporary Internet Files\Content.IE5\BYRF4LDE\MC900440428[1].WMF"/>
                          <pic:cNvPicPr>
                            <a:picLocks noChangeAspect="1" noChangeArrowheads="1"/>
                          </pic:cNvPicPr>
                        </pic:nvPicPr>
                        <pic:blipFill>
                          <a:blip r:embed="rId9" cstate="print"/>
                          <a:srcRect/>
                          <a:stretch>
                            <a:fillRect/>
                          </a:stretch>
                        </pic:blipFill>
                        <pic:spPr bwMode="auto">
                          <a:xfrm>
                            <a:off x="0" y="0"/>
                            <a:ext cx="393700" cy="417195"/>
                          </a:xfrm>
                          <a:prstGeom prst="rect">
                            <a:avLst/>
                          </a:prstGeom>
                          <a:noFill/>
                          <a:ln w="9525">
                            <a:noFill/>
                            <a:miter lim="800000"/>
                            <a:headEnd/>
                            <a:tailEnd/>
                          </a:ln>
                        </pic:spPr>
                      </pic:pic>
                    </a:graphicData>
                  </a:graphic>
                </wp:anchor>
              </w:drawing>
            </w:r>
          </w:p>
        </w:tc>
      </w:tr>
      <w:tr w:rsidR="001F1BE4" w:rsidTr="004434F5">
        <w:tc>
          <w:tcPr>
            <w:tcW w:w="1587" w:type="dxa"/>
          </w:tcPr>
          <w:p w:rsidR="001F1BE4" w:rsidRPr="008C3236" w:rsidRDefault="001F1BE4" w:rsidP="001F1BE4">
            <w:pPr>
              <w:ind w:right="-30"/>
              <w:jc w:val="center"/>
              <w:rPr>
                <w:b/>
                <w:sz w:val="24"/>
              </w:rPr>
            </w:pPr>
          </w:p>
        </w:tc>
        <w:tc>
          <w:tcPr>
            <w:tcW w:w="3021" w:type="dxa"/>
          </w:tcPr>
          <w:p w:rsidR="001F1BE4" w:rsidRPr="008C3236" w:rsidRDefault="001F1BE4" w:rsidP="001F1BE4">
            <w:pPr>
              <w:ind w:right="-30"/>
              <w:jc w:val="center"/>
              <w:rPr>
                <w:b/>
                <w:sz w:val="24"/>
              </w:rPr>
            </w:pPr>
            <w:r w:rsidRPr="008C3236">
              <w:rPr>
                <w:b/>
                <w:sz w:val="24"/>
              </w:rPr>
              <w:t>Théorie</w:t>
            </w:r>
          </w:p>
        </w:tc>
        <w:tc>
          <w:tcPr>
            <w:tcW w:w="1190" w:type="dxa"/>
          </w:tcPr>
          <w:p w:rsidR="001F1BE4" w:rsidRPr="008C3236" w:rsidRDefault="001F1BE4" w:rsidP="001F1BE4">
            <w:pPr>
              <w:ind w:right="-30"/>
              <w:rPr>
                <w:b/>
                <w:sz w:val="24"/>
              </w:rPr>
            </w:pPr>
            <w:r w:rsidRPr="008C3236">
              <w:rPr>
                <w:b/>
                <w:sz w:val="24"/>
              </w:rPr>
              <w:t>Unités</w:t>
            </w:r>
          </w:p>
        </w:tc>
        <w:tc>
          <w:tcPr>
            <w:tcW w:w="2641" w:type="dxa"/>
          </w:tcPr>
          <w:p w:rsidR="001F1BE4" w:rsidRPr="008C3236" w:rsidRDefault="001F1BE4" w:rsidP="001F1BE4">
            <w:pPr>
              <w:ind w:right="-30"/>
              <w:rPr>
                <w:b/>
                <w:sz w:val="24"/>
              </w:rPr>
            </w:pPr>
            <w:r w:rsidRPr="008C3236">
              <w:rPr>
                <w:b/>
                <w:sz w:val="24"/>
              </w:rPr>
              <w:t xml:space="preserve">Exemple </w:t>
            </w:r>
          </w:p>
        </w:tc>
        <w:tc>
          <w:tcPr>
            <w:tcW w:w="2332" w:type="dxa"/>
          </w:tcPr>
          <w:p w:rsidR="001F1BE4" w:rsidRPr="008C3236" w:rsidRDefault="001F1BE4" w:rsidP="001F1BE4">
            <w:pPr>
              <w:ind w:right="-30"/>
              <w:rPr>
                <w:b/>
                <w:sz w:val="24"/>
              </w:rPr>
            </w:pPr>
            <w:r w:rsidRPr="008C3236">
              <w:rPr>
                <w:b/>
                <w:sz w:val="24"/>
              </w:rPr>
              <w:t>Utilité</w:t>
            </w:r>
          </w:p>
        </w:tc>
        <w:tc>
          <w:tcPr>
            <w:tcW w:w="3449" w:type="dxa"/>
          </w:tcPr>
          <w:p w:rsidR="001F1BE4" w:rsidRPr="008C3236" w:rsidRDefault="001F1BE4" w:rsidP="001F1BE4">
            <w:pPr>
              <w:ind w:right="-30"/>
              <w:rPr>
                <w:b/>
                <w:sz w:val="24"/>
              </w:rPr>
            </w:pPr>
            <w:r w:rsidRPr="008C3236">
              <w:rPr>
                <w:b/>
                <w:sz w:val="24"/>
              </w:rPr>
              <w:t>Commentaire ou exemple</w:t>
            </w:r>
            <w:r w:rsidR="00C45EFF" w:rsidRPr="008C3236">
              <w:rPr>
                <w:b/>
                <w:sz w:val="24"/>
              </w:rPr>
              <w:t>/exercice</w:t>
            </w:r>
          </w:p>
        </w:tc>
      </w:tr>
      <w:tr w:rsidR="0079108C" w:rsidTr="004434F5">
        <w:tc>
          <w:tcPr>
            <w:tcW w:w="1587" w:type="dxa"/>
          </w:tcPr>
          <w:p w:rsidR="0079108C" w:rsidRPr="00EB096E" w:rsidRDefault="0079108C" w:rsidP="001F1BE4">
            <w:pPr>
              <w:ind w:right="-30"/>
              <w:jc w:val="center"/>
              <w:rPr>
                <w:b/>
              </w:rPr>
            </w:pPr>
            <w:r>
              <w:rPr>
                <w:b/>
              </w:rPr>
              <w:t>Mole</w:t>
            </w:r>
          </w:p>
        </w:tc>
        <w:tc>
          <w:tcPr>
            <w:tcW w:w="3021" w:type="dxa"/>
          </w:tcPr>
          <w:p w:rsidR="0079108C" w:rsidRDefault="0079108C" w:rsidP="0079108C">
            <w:pPr>
              <w:ind w:right="-30"/>
              <w:jc w:val="center"/>
            </w:pPr>
            <w:r>
              <w:t xml:space="preserve">Quantité de substance qui contient autant d’entités élémentaires (atomes, molécules, ions ou autres particules) qu’il y a d’atomes dans 12 g de carbone 12. </w:t>
            </w:r>
          </w:p>
        </w:tc>
        <w:tc>
          <w:tcPr>
            <w:tcW w:w="1190" w:type="dxa"/>
          </w:tcPr>
          <w:p w:rsidR="0079108C" w:rsidRDefault="00111FC5" w:rsidP="001F1BE4">
            <w:pPr>
              <w:ind w:right="-30"/>
            </w:pPr>
            <w:r>
              <w:t>[</w:t>
            </w:r>
            <w:r w:rsidR="0079108C">
              <w:t>mol</w:t>
            </w:r>
            <w:r>
              <w:t>]</w:t>
            </w:r>
          </w:p>
        </w:tc>
        <w:tc>
          <w:tcPr>
            <w:tcW w:w="2641" w:type="dxa"/>
          </w:tcPr>
          <w:p w:rsidR="0079108C" w:rsidRDefault="0079108C" w:rsidP="00CF709A">
            <w:pPr>
              <w:ind w:right="-30"/>
            </w:pPr>
            <w:r>
              <w:t xml:space="preserve">Ex : </w:t>
            </w:r>
            <w:r w:rsidR="00CF709A">
              <w:t xml:space="preserve">4.0003 g </w:t>
            </w:r>
            <w:proofErr w:type="gramStart"/>
            <w:r w:rsidR="00CF709A">
              <w:t>de He</w:t>
            </w:r>
            <w:proofErr w:type="gramEnd"/>
            <w:r w:rsidR="00CF709A">
              <w:t xml:space="preserve"> représente 1 mole</w:t>
            </w:r>
          </w:p>
          <w:p w:rsidR="00CF709A" w:rsidRDefault="00CF709A" w:rsidP="00CF709A">
            <w:pPr>
              <w:ind w:right="-30"/>
            </w:pPr>
          </w:p>
        </w:tc>
        <w:tc>
          <w:tcPr>
            <w:tcW w:w="2332" w:type="dxa"/>
          </w:tcPr>
          <w:p w:rsidR="0079108C" w:rsidRDefault="00CF709A" w:rsidP="001F1BE4">
            <w:pPr>
              <w:ind w:right="-30"/>
            </w:pPr>
            <w:r>
              <w:t>Très utile en chimie car les atomes sont si légers qu’on ne peut les peser facilement individuellement.</w:t>
            </w:r>
          </w:p>
        </w:tc>
        <w:tc>
          <w:tcPr>
            <w:tcW w:w="3449" w:type="dxa"/>
          </w:tcPr>
          <w:p w:rsidR="00CF709A" w:rsidRDefault="00CF709A" w:rsidP="00CF709A">
            <w:pPr>
              <w:ind w:right="-30"/>
            </w:pPr>
            <w:r>
              <w:t xml:space="preserve">Nombre d’Avogadro : </w:t>
            </w:r>
          </w:p>
          <w:p w:rsidR="00CF709A" w:rsidRDefault="00CF709A" w:rsidP="00CF709A">
            <w:pPr>
              <w:ind w:right="-30"/>
            </w:pPr>
            <w:r w:rsidRPr="00CF709A">
              <w:rPr>
                <w:i/>
              </w:rPr>
              <w:t>N</w:t>
            </w:r>
            <w:r w:rsidRPr="00CF709A">
              <w:rPr>
                <w:i/>
                <w:vertAlign w:val="subscript"/>
              </w:rPr>
              <w:t>A</w:t>
            </w:r>
            <w:r>
              <w:t>=6.022</w:t>
            </w:r>
            <w:r w:rsidRPr="00CF709A">
              <w:rPr>
                <w:sz w:val="10"/>
              </w:rPr>
              <w:t>X</w:t>
            </w:r>
            <w:r>
              <w:t>10</w:t>
            </w:r>
            <w:r w:rsidRPr="00CF709A">
              <w:rPr>
                <w:vertAlign w:val="superscript"/>
              </w:rPr>
              <w:t>23</w:t>
            </w:r>
            <w:r>
              <w:t xml:space="preserve"> /mol</w:t>
            </w:r>
          </w:p>
          <w:p w:rsidR="0079108C" w:rsidRDefault="00EA6308" w:rsidP="00CF709A">
            <w:pPr>
              <w:ind w:right="-30"/>
            </w:pPr>
            <w:r>
              <w:t>(</w:t>
            </w:r>
            <w:r w:rsidR="00CF709A">
              <w:t>de même que 1 douzaine d’oranges contient 12 orange</w:t>
            </w:r>
            <w:r>
              <w:t>s</w:t>
            </w:r>
            <w:r w:rsidR="00CF709A">
              <w:t>, 1 mol d’atome contient 6.022</w:t>
            </w:r>
            <w:r w:rsidR="00CF709A" w:rsidRPr="00CF709A">
              <w:rPr>
                <w:sz w:val="10"/>
              </w:rPr>
              <w:t>X</w:t>
            </w:r>
            <w:r w:rsidR="00CF709A">
              <w:t>10</w:t>
            </w:r>
            <w:r w:rsidR="00CF709A" w:rsidRPr="00CF709A">
              <w:rPr>
                <w:vertAlign w:val="superscript"/>
              </w:rPr>
              <w:t>23</w:t>
            </w:r>
            <w:r w:rsidR="00CF709A">
              <w:t xml:space="preserve"> atomes)</w:t>
            </w:r>
          </w:p>
        </w:tc>
      </w:tr>
      <w:tr w:rsidR="001F1BE4" w:rsidTr="004434F5">
        <w:tc>
          <w:tcPr>
            <w:tcW w:w="1587" w:type="dxa"/>
          </w:tcPr>
          <w:p w:rsidR="001F1BE4" w:rsidRPr="00AA3F9C" w:rsidRDefault="001F1BE4" w:rsidP="0079108C">
            <w:pPr>
              <w:ind w:right="-30"/>
              <w:jc w:val="center"/>
              <w:rPr>
                <w:b/>
                <w:sz w:val="20"/>
              </w:rPr>
            </w:pPr>
            <w:r w:rsidRPr="00EB096E">
              <w:rPr>
                <w:b/>
              </w:rPr>
              <w:t>Masse molaire</w:t>
            </w:r>
            <w:r w:rsidR="008F46CA">
              <w:rPr>
                <w:b/>
              </w:rPr>
              <w:t xml:space="preserve"> </w:t>
            </w:r>
            <m:oMath>
              <m:r>
                <m:rPr>
                  <m:scr m:val="script"/>
                </m:rPr>
                <w:rPr>
                  <w:rFonts w:ascii="Cambria Math" w:hAnsi="Cambria Math"/>
                </w:rPr>
                <m:t>M</m:t>
              </m:r>
            </m:oMath>
          </w:p>
        </w:tc>
        <w:tc>
          <w:tcPr>
            <w:tcW w:w="3021" w:type="dxa"/>
          </w:tcPr>
          <w:p w:rsidR="001F1BE4" w:rsidRDefault="0079108C" w:rsidP="001F1BE4">
            <w:pPr>
              <w:ind w:right="-30"/>
              <w:jc w:val="center"/>
            </w:pPr>
            <w:r>
              <w:t>Masse en grammes de 1 mole d’entités élémentaires (comme des atomes ou des molécules) d’une substance</w:t>
            </w:r>
            <w:r w:rsidR="001F1BE4">
              <w:t xml:space="preserve"> </w:t>
            </w:r>
          </w:p>
        </w:tc>
        <w:tc>
          <w:tcPr>
            <w:tcW w:w="1190" w:type="dxa"/>
          </w:tcPr>
          <w:p w:rsidR="001F1BE4" w:rsidRDefault="001F1BE4" w:rsidP="001F1BE4">
            <w:pPr>
              <w:ind w:right="-30"/>
            </w:pPr>
            <w:r>
              <w:t>[g/mol]</w:t>
            </w:r>
          </w:p>
        </w:tc>
        <w:tc>
          <w:tcPr>
            <w:tcW w:w="2641" w:type="dxa"/>
          </w:tcPr>
          <w:p w:rsidR="001F1BE4" w:rsidRDefault="001F1BE4" w:rsidP="001F1BE4">
            <w:pPr>
              <w:ind w:right="-30"/>
            </w:pPr>
            <w:r>
              <w:t>Ex :</w:t>
            </w:r>
            <w:r w:rsidR="008F2170">
              <w:t xml:space="preserve"> </w:t>
            </w:r>
            <w:r>
              <w:t xml:space="preserve">masse molaire de </w:t>
            </w:r>
          </w:p>
          <w:p w:rsidR="001F1BE4" w:rsidRDefault="001F1BE4" w:rsidP="001F1BE4">
            <w:pPr>
              <w:ind w:right="-30"/>
            </w:pPr>
            <w:proofErr w:type="spellStart"/>
            <w:r>
              <w:t>NaCl</w:t>
            </w:r>
            <w:proofErr w:type="spellEnd"/>
            <w:r>
              <w:t xml:space="preserve"> vaut : </w:t>
            </w:r>
            <w:r w:rsidR="005521D6">
              <w:t xml:space="preserve">1 x </w:t>
            </w:r>
            <w:r>
              <w:t>22.99 +</w:t>
            </w:r>
            <w:r w:rsidR="005521D6">
              <w:t>1x</w:t>
            </w:r>
            <w:r>
              <w:t xml:space="preserve"> 35.45</w:t>
            </w:r>
            <w:r w:rsidR="005521D6">
              <w:t xml:space="preserve"> = 58.44 g/mol</w:t>
            </w:r>
          </w:p>
          <w:p w:rsidR="001F1BE4" w:rsidRDefault="001F1BE4" w:rsidP="001F1BE4">
            <w:pPr>
              <w:ind w:right="-30"/>
            </w:pPr>
            <w:r>
              <w:t>Celle de H</w:t>
            </w:r>
            <w:r w:rsidRPr="00192960">
              <w:rPr>
                <w:vertAlign w:val="subscript"/>
              </w:rPr>
              <w:t>3</w:t>
            </w:r>
            <w:r>
              <w:t>PO</w:t>
            </w:r>
            <w:r w:rsidRPr="00192960">
              <w:rPr>
                <w:vertAlign w:val="subscript"/>
              </w:rPr>
              <w:t>4</w:t>
            </w:r>
            <w:r>
              <w:t xml:space="preserve"> vaut :</w:t>
            </w:r>
          </w:p>
          <w:p w:rsidR="001F1BE4" w:rsidRDefault="001F1BE4" w:rsidP="001F1BE4">
            <w:pPr>
              <w:ind w:right="-30"/>
            </w:pPr>
            <w:r>
              <w:t>3x1</w:t>
            </w:r>
            <w:r w:rsidR="00192960">
              <w:t>.008+1x30.97+4x15.99</w:t>
            </w:r>
            <w:r>
              <w:t xml:space="preserve"> = 97</w:t>
            </w:r>
            <w:r w:rsidR="008F2170">
              <w:t>.95</w:t>
            </w:r>
            <w:r w:rsidR="005521D6">
              <w:t xml:space="preserve"> g/mol</w:t>
            </w:r>
          </w:p>
        </w:tc>
        <w:tc>
          <w:tcPr>
            <w:tcW w:w="2332" w:type="dxa"/>
          </w:tcPr>
          <w:p w:rsidR="001F1BE4" w:rsidRDefault="001F1BE4" w:rsidP="001F1BE4">
            <w:pPr>
              <w:ind w:right="-30"/>
            </w:pPr>
          </w:p>
        </w:tc>
        <w:tc>
          <w:tcPr>
            <w:tcW w:w="3449" w:type="dxa"/>
          </w:tcPr>
          <w:p w:rsidR="00A01B03" w:rsidRPr="00A01B03" w:rsidRDefault="00A01B03" w:rsidP="001F1BE4">
            <w:pPr>
              <w:ind w:right="-30"/>
            </w:pPr>
            <w:r>
              <w:t>Exercice 1 : Quelle est la masse molaire  du sulfate de cobalt : CoSO</w:t>
            </w:r>
            <w:r w:rsidRPr="00A01B03">
              <w:rPr>
                <w:vertAlign w:val="subscript"/>
              </w:rPr>
              <w:t>4</w:t>
            </w:r>
            <w:r>
              <w:rPr>
                <w:vertAlign w:val="subscript"/>
              </w:rPr>
              <w:t> </w:t>
            </w:r>
            <w:r>
              <w:t>?</w:t>
            </w:r>
          </w:p>
          <w:p w:rsidR="008C3236" w:rsidRDefault="00A01B03" w:rsidP="001F1BE4">
            <w:pPr>
              <w:ind w:right="-30"/>
            </w:pPr>
            <w:r>
              <w:t>Exercice 2 : quelle est la masse molaire du nitrate du Cu : Cu(NO</w:t>
            </w:r>
            <w:r w:rsidRPr="00A01B03">
              <w:rPr>
                <w:vertAlign w:val="subscript"/>
              </w:rPr>
              <w:t>3</w:t>
            </w:r>
            <w:r>
              <w:t>)</w:t>
            </w:r>
            <w:r w:rsidRPr="00A01B03">
              <w:rPr>
                <w:vertAlign w:val="subscript"/>
              </w:rPr>
              <w:t>2</w:t>
            </w:r>
          </w:p>
        </w:tc>
      </w:tr>
      <w:tr w:rsidR="00A01B03" w:rsidRPr="00AA3F9C" w:rsidTr="004434F5">
        <w:tc>
          <w:tcPr>
            <w:tcW w:w="1587" w:type="dxa"/>
          </w:tcPr>
          <w:p w:rsidR="00A01B03" w:rsidRDefault="00A01B03" w:rsidP="00A01B03">
            <w:pPr>
              <w:ind w:right="-30"/>
              <w:jc w:val="center"/>
              <w:rPr>
                <w:b/>
              </w:rPr>
            </w:pPr>
            <w:r>
              <w:rPr>
                <w:b/>
              </w:rPr>
              <w:t>Nombre de moles</w:t>
            </w:r>
          </w:p>
          <w:p w:rsidR="00A01B03" w:rsidRPr="00EB096E" w:rsidRDefault="00A01B03" w:rsidP="00A01B03">
            <w:pPr>
              <w:ind w:right="-30"/>
              <w:jc w:val="center"/>
              <w:rPr>
                <w:b/>
              </w:rPr>
            </w:pPr>
            <w:r>
              <w:rPr>
                <w:b/>
              </w:rPr>
              <w:t>n</w:t>
            </w:r>
          </w:p>
        </w:tc>
        <w:tc>
          <w:tcPr>
            <w:tcW w:w="3021" w:type="dxa"/>
          </w:tcPr>
          <w:p w:rsidR="00A01B03" w:rsidRDefault="00A01B03" w:rsidP="00A01B03">
            <w:pPr>
              <w:ind w:right="-30"/>
              <w:jc w:val="center"/>
            </w:pPr>
          </w:p>
          <w:p w:rsidR="00A01B03" w:rsidRDefault="00A01B03" w:rsidP="00A01B03">
            <w:pPr>
              <w:ind w:right="-30"/>
              <w:jc w:val="center"/>
              <w:rPr>
                <w:rFonts w:eastAsiaTheme="minorEastAsia"/>
              </w:rPr>
            </w:pPr>
            <w:r>
              <w:t xml:space="preserve"> </w:t>
            </w:r>
            <w:r>
              <w:rPr>
                <w:b/>
              </w:rPr>
              <w:t xml:space="preserve"> n=</w:t>
            </w:r>
            <m:oMath>
              <m:r>
                <m:rPr>
                  <m:sty m:val="bi"/>
                </m:rP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 xml:space="preserve"> </m:t>
                  </m:r>
                  <m:r>
                    <m:rPr>
                      <m:scr m:val="script"/>
                    </m:rPr>
                    <w:rPr>
                      <w:rFonts w:ascii="Cambria Math" w:hAnsi="Cambria Math"/>
                      <w:sz w:val="14"/>
                    </w:rPr>
                    <m:t>M</m:t>
                  </m:r>
                </m:den>
              </m:f>
            </m:oMath>
          </w:p>
          <w:p w:rsidR="00A01B03" w:rsidRDefault="00A01B03" w:rsidP="00A01B03">
            <w:pPr>
              <w:ind w:right="-30"/>
              <w:jc w:val="center"/>
            </w:pPr>
            <w:r>
              <w:rPr>
                <w:rFonts w:eastAsiaTheme="minorEastAsia"/>
              </w:rPr>
              <w:t>où m est la masse en g</w:t>
            </w:r>
          </w:p>
        </w:tc>
        <w:tc>
          <w:tcPr>
            <w:tcW w:w="1190" w:type="dxa"/>
          </w:tcPr>
          <w:p w:rsidR="00A01B03" w:rsidRDefault="00A01B03" w:rsidP="00A01B03">
            <w:pPr>
              <w:ind w:right="-30"/>
            </w:pPr>
          </w:p>
          <w:p w:rsidR="00A01B03" w:rsidRDefault="00A01B03" w:rsidP="00A01B03">
            <w:pPr>
              <w:ind w:right="-30"/>
            </w:pPr>
            <w:r>
              <w:t>[mol]</w:t>
            </w:r>
          </w:p>
        </w:tc>
        <w:tc>
          <w:tcPr>
            <w:tcW w:w="2641" w:type="dxa"/>
          </w:tcPr>
          <w:p w:rsidR="00A01B03" w:rsidRPr="00115900" w:rsidRDefault="00A01B03" w:rsidP="00A01B03">
            <w:pPr>
              <w:ind w:right="-30"/>
              <w:rPr>
                <w:lang w:val="en-US"/>
              </w:rPr>
            </w:pPr>
            <w:r w:rsidRPr="00115900">
              <w:rPr>
                <w:lang w:val="en-US"/>
              </w:rPr>
              <w:t>m= 116.88 g</w:t>
            </w:r>
          </w:p>
          <w:p w:rsidR="00A01B03" w:rsidRPr="00115900" w:rsidRDefault="00A01B03" w:rsidP="00A01B03">
            <w:pPr>
              <w:ind w:right="-30"/>
              <w:rPr>
                <w:lang w:val="en-US"/>
              </w:rPr>
            </w:pPr>
            <m:oMath>
              <m:r>
                <m:rPr>
                  <m:scr m:val="script"/>
                </m:rPr>
                <w:rPr>
                  <w:rFonts w:ascii="Cambria Math" w:hAnsi="Cambria Math"/>
                  <w:lang w:val="en-US"/>
                </w:rPr>
                <m:t>M</m:t>
              </m:r>
            </m:oMath>
            <w:r w:rsidRPr="00115900">
              <w:rPr>
                <w:lang w:val="en-US"/>
              </w:rPr>
              <w:t>= 58.44 g/mol (</w:t>
            </w:r>
            <w:proofErr w:type="spellStart"/>
            <w:r w:rsidRPr="00115900">
              <w:rPr>
                <w:lang w:val="en-US"/>
              </w:rPr>
              <w:t>NaCl</w:t>
            </w:r>
            <w:proofErr w:type="spellEnd"/>
            <w:r w:rsidRPr="00115900">
              <w:rPr>
                <w:lang w:val="en-US"/>
              </w:rPr>
              <w:t>)</w:t>
            </w:r>
          </w:p>
          <w:p w:rsidR="00A01B03" w:rsidRPr="00AA3F9C" w:rsidRDefault="00A01B03" w:rsidP="00A01B03">
            <w:pPr>
              <w:ind w:right="-30"/>
              <w:rPr>
                <w:lang w:val="en-US"/>
              </w:rPr>
            </w:pPr>
            <w:r w:rsidRPr="00AA3F9C">
              <w:rPr>
                <w:lang w:val="en-US"/>
              </w:rPr>
              <w:t>n= 2 moles.</w:t>
            </w:r>
          </w:p>
        </w:tc>
        <w:tc>
          <w:tcPr>
            <w:tcW w:w="2332" w:type="dxa"/>
          </w:tcPr>
          <w:p w:rsidR="00A01B03" w:rsidRPr="00AA3F9C" w:rsidRDefault="00A01B03" w:rsidP="00A01B03">
            <w:pPr>
              <w:ind w:right="-30"/>
              <w:rPr>
                <w:lang w:val="en-US"/>
              </w:rPr>
            </w:pPr>
          </w:p>
        </w:tc>
        <w:tc>
          <w:tcPr>
            <w:tcW w:w="3449" w:type="dxa"/>
          </w:tcPr>
          <w:p w:rsidR="00A01B03" w:rsidRDefault="00A01B03" w:rsidP="00A01B03">
            <w:pPr>
              <w:ind w:right="-30"/>
            </w:pPr>
            <w:r>
              <w:t>Exercice 1 : Combien y a-t-il de mol de CH</w:t>
            </w:r>
            <w:r w:rsidRPr="008C3236">
              <w:rPr>
                <w:vertAlign w:val="subscript"/>
              </w:rPr>
              <w:t>4</w:t>
            </w:r>
            <w:r>
              <w:t xml:space="preserve"> dans 6.07 g ?</w:t>
            </w:r>
          </w:p>
          <w:p w:rsidR="00A01B03" w:rsidRPr="0030791B" w:rsidRDefault="00A01B03" w:rsidP="00A01B03">
            <w:pPr>
              <w:ind w:right="-30"/>
            </w:pPr>
            <w:r>
              <w:t>Exercice 2 : Nombres de moles contenues dans 198 g de chloroforme CHCl</w:t>
            </w:r>
            <w:r w:rsidRPr="008C3236">
              <w:rPr>
                <w:vertAlign w:val="subscript"/>
              </w:rPr>
              <w:t>3</w:t>
            </w:r>
            <w:r w:rsidR="0030791B">
              <w:t> ?</w:t>
            </w:r>
          </w:p>
        </w:tc>
      </w:tr>
      <w:tr w:rsidR="00512BD0" w:rsidTr="003E18C6">
        <w:tc>
          <w:tcPr>
            <w:tcW w:w="1587" w:type="dxa"/>
          </w:tcPr>
          <w:p w:rsidR="00512BD0" w:rsidRDefault="00512BD0" w:rsidP="00A01B03">
            <w:pPr>
              <w:ind w:right="-30"/>
              <w:jc w:val="center"/>
              <w:rPr>
                <w:b/>
              </w:rPr>
            </w:pPr>
            <w:r w:rsidRPr="00EB096E">
              <w:rPr>
                <w:b/>
              </w:rPr>
              <w:t>Concentration</w:t>
            </w:r>
          </w:p>
          <w:p w:rsidR="00512BD0" w:rsidRDefault="00512BD0" w:rsidP="00A01B03">
            <w:pPr>
              <w:ind w:right="-30"/>
              <w:jc w:val="center"/>
              <w:rPr>
                <w:b/>
              </w:rPr>
            </w:pPr>
            <w:r>
              <w:rPr>
                <w:b/>
              </w:rPr>
              <w:t>C</w:t>
            </w:r>
          </w:p>
          <w:p w:rsidR="00512BD0" w:rsidRDefault="00512BD0" w:rsidP="00A01B03">
            <w:pPr>
              <w:ind w:right="-30"/>
              <w:jc w:val="center"/>
              <w:rPr>
                <w:b/>
              </w:rPr>
            </w:pPr>
          </w:p>
          <w:p w:rsidR="00512BD0" w:rsidRDefault="00512BD0" w:rsidP="00A01B03">
            <w:pPr>
              <w:ind w:right="-30"/>
              <w:jc w:val="center"/>
              <w:rPr>
                <w:b/>
              </w:rPr>
            </w:pPr>
            <w:r>
              <w:rPr>
                <w:b/>
              </w:rPr>
              <w:t xml:space="preserve">Ou </w:t>
            </w:r>
          </w:p>
          <w:p w:rsidR="00512BD0" w:rsidRDefault="00512BD0" w:rsidP="00512BD0">
            <w:pPr>
              <w:ind w:right="-30"/>
              <w:jc w:val="center"/>
              <w:rPr>
                <w:b/>
              </w:rPr>
            </w:pPr>
          </w:p>
          <w:p w:rsidR="00B61B16" w:rsidRDefault="00B61B16" w:rsidP="00512BD0">
            <w:pPr>
              <w:ind w:right="-30"/>
              <w:jc w:val="center"/>
              <w:rPr>
                <w:b/>
              </w:rPr>
            </w:pPr>
          </w:p>
          <w:p w:rsidR="00512BD0" w:rsidRDefault="00512BD0" w:rsidP="00512BD0">
            <w:pPr>
              <w:ind w:right="-30"/>
              <w:jc w:val="center"/>
              <w:rPr>
                <w:b/>
              </w:rPr>
            </w:pPr>
            <w:r w:rsidRPr="00EB096E">
              <w:rPr>
                <w:b/>
              </w:rPr>
              <w:t>Molarité</w:t>
            </w:r>
          </w:p>
          <w:p w:rsidR="00512BD0" w:rsidRPr="00EB096E" w:rsidRDefault="00512BD0" w:rsidP="00512BD0">
            <w:pPr>
              <w:ind w:right="-30"/>
              <w:jc w:val="center"/>
              <w:rPr>
                <w:b/>
              </w:rPr>
            </w:pPr>
            <w:r>
              <w:rPr>
                <w:b/>
              </w:rPr>
              <w:lastRenderedPageBreak/>
              <w:t>M</w:t>
            </w:r>
          </w:p>
        </w:tc>
        <w:tc>
          <w:tcPr>
            <w:tcW w:w="3021" w:type="dxa"/>
          </w:tcPr>
          <w:p w:rsidR="00512BD0" w:rsidRDefault="00512BD0" w:rsidP="00A01B03">
            <w:pPr>
              <w:ind w:right="-30"/>
              <w:jc w:val="center"/>
            </w:pPr>
            <w:r>
              <w:lastRenderedPageBreak/>
              <w:t xml:space="preserve">La concentration est la quantité d’une substance dissoute (soluté) par litre de solution ; elle peut être exprimée en g/l </w:t>
            </w:r>
          </w:p>
          <w:p w:rsidR="00512BD0" w:rsidRPr="00601FFF" w:rsidRDefault="00512BD0" w:rsidP="00A01B03">
            <w:pPr>
              <w:ind w:right="-30"/>
              <w:jc w:val="center"/>
              <w:rPr>
                <w:rFonts w:eastAsiaTheme="minorEastAsia"/>
              </w:rPr>
            </w:pPr>
            <w:r w:rsidRPr="00601FFF">
              <w:rPr>
                <w:b/>
              </w:rPr>
              <w:t>c=</w:t>
            </w:r>
            <m:oMath>
              <m:r>
                <m:rPr>
                  <m:sty m:val="bi"/>
                </m:rP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 xml:space="preserve"> </m:t>
                  </m:r>
                  <m:r>
                    <w:rPr>
                      <w:rFonts w:ascii="Cambria Math" w:hAnsi="Cambria Math"/>
                      <w:lang w:val="en-US"/>
                    </w:rPr>
                    <m:t>V</m:t>
                  </m:r>
                  <m:r>
                    <w:rPr>
                      <w:rFonts w:ascii="Cambria Math" w:hAnsi="Cambria Math"/>
                    </w:rPr>
                    <m:t xml:space="preserve"> </m:t>
                  </m:r>
                </m:den>
              </m:f>
            </m:oMath>
          </w:p>
          <w:p w:rsidR="00512BD0" w:rsidRDefault="00512BD0" w:rsidP="00A01B03">
            <w:pPr>
              <w:ind w:right="-30"/>
              <w:jc w:val="center"/>
            </w:pPr>
            <w:r w:rsidRPr="00601FFF">
              <w:rPr>
                <w:rFonts w:eastAsiaTheme="minorEastAsia"/>
              </w:rPr>
              <w:lastRenderedPageBreak/>
              <w:t xml:space="preserve"> </w:t>
            </w:r>
            <w:r w:rsidR="00A16A98">
              <w:rPr>
                <w:rFonts w:eastAsiaTheme="minorEastAsia"/>
              </w:rPr>
              <w:t>La molarité représente la concentration en mol/l</w:t>
            </w:r>
          </w:p>
          <w:p w:rsidR="00512BD0" w:rsidRPr="00601FFF" w:rsidRDefault="00512BD0" w:rsidP="00512BD0">
            <w:pPr>
              <w:ind w:right="-30"/>
              <w:jc w:val="center"/>
              <w:rPr>
                <w:rFonts w:eastAsiaTheme="minorEastAsia"/>
              </w:rPr>
            </w:pPr>
            <w:r>
              <w:t>M=</w:t>
            </w:r>
            <m:oMath>
              <m:f>
                <m:fPr>
                  <m:ctrlPr>
                    <w:rPr>
                      <w:rFonts w:ascii="Cambria Math" w:hAnsi="Cambria Math"/>
                      <w:i/>
                    </w:rPr>
                  </m:ctrlPr>
                </m:fPr>
                <m:num>
                  <m:r>
                    <w:rPr>
                      <w:rFonts w:ascii="Cambria Math" w:hAnsi="Cambria Math"/>
                    </w:rPr>
                    <m:t>n</m:t>
                  </m:r>
                </m:num>
                <m:den>
                  <m:r>
                    <w:rPr>
                      <w:rFonts w:ascii="Cambria Math" w:hAnsi="Cambria Math"/>
                    </w:rPr>
                    <m:t xml:space="preserve"> V</m:t>
                  </m:r>
                </m:den>
              </m:f>
            </m:oMath>
            <w:r>
              <w:t xml:space="preserve">     M </w:t>
            </w:r>
            <w:r w:rsidRPr="00601FFF">
              <w:rPr>
                <w:b/>
              </w:rPr>
              <w:t>=</w:t>
            </w:r>
            <m:oMath>
              <m:r>
                <m:rPr>
                  <m:sty m:val="bi"/>
                </m:rP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 xml:space="preserve"> </m:t>
                  </m:r>
                  <m:r>
                    <w:rPr>
                      <w:rFonts w:ascii="Cambria Math" w:hAnsi="Cambria Math"/>
                      <w:lang w:val="en-US"/>
                    </w:rPr>
                    <m:t>V</m:t>
                  </m:r>
                  <m:r>
                    <m:rPr>
                      <m:scr m:val="script"/>
                    </m:rPr>
                    <w:rPr>
                      <w:rFonts w:ascii="Cambria Math" w:hAnsi="Cambria Math"/>
                    </w:rPr>
                    <m:t xml:space="preserve"> M</m:t>
                  </m:r>
                </m:den>
              </m:f>
            </m:oMath>
            <w:r>
              <w:rPr>
                <w:rFonts w:eastAsiaTheme="minorEastAsia"/>
              </w:rPr>
              <w:t xml:space="preserve"> </w:t>
            </w:r>
          </w:p>
        </w:tc>
        <w:tc>
          <w:tcPr>
            <w:tcW w:w="1190" w:type="dxa"/>
          </w:tcPr>
          <w:p w:rsidR="00512BD0" w:rsidRDefault="00512BD0" w:rsidP="00A01B03">
            <w:pPr>
              <w:ind w:right="-30"/>
            </w:pPr>
          </w:p>
          <w:p w:rsidR="00512BD0" w:rsidRDefault="00512BD0" w:rsidP="00A01B03">
            <w:pPr>
              <w:ind w:right="-30"/>
            </w:pPr>
          </w:p>
          <w:p w:rsidR="00512BD0" w:rsidRDefault="00512BD0" w:rsidP="00A01B03">
            <w:pPr>
              <w:ind w:right="-30"/>
            </w:pPr>
          </w:p>
          <w:p w:rsidR="00512BD0" w:rsidRDefault="00512BD0" w:rsidP="00A01B03">
            <w:pPr>
              <w:ind w:right="-30"/>
            </w:pPr>
          </w:p>
          <w:p w:rsidR="00512BD0" w:rsidRDefault="00512BD0" w:rsidP="00A01B03">
            <w:pPr>
              <w:ind w:right="-30"/>
            </w:pPr>
            <w:r>
              <w:t>[g/l]</w:t>
            </w:r>
          </w:p>
          <w:p w:rsidR="00512BD0" w:rsidRDefault="00512BD0" w:rsidP="00A01B03">
            <w:pPr>
              <w:ind w:right="-30"/>
            </w:pPr>
            <w:r>
              <w:t>ou</w:t>
            </w:r>
          </w:p>
          <w:p w:rsidR="00512BD0" w:rsidRDefault="00512BD0" w:rsidP="00A01B03">
            <w:pPr>
              <w:ind w:right="-30"/>
            </w:pPr>
            <w:r>
              <w:t xml:space="preserve">[mol/l] </w:t>
            </w:r>
          </w:p>
          <w:p w:rsidR="00512BD0" w:rsidRDefault="00512BD0" w:rsidP="00A01B03">
            <w:pPr>
              <w:ind w:right="-30"/>
            </w:pPr>
          </w:p>
        </w:tc>
        <w:tc>
          <w:tcPr>
            <w:tcW w:w="2641" w:type="dxa"/>
          </w:tcPr>
          <w:p w:rsidR="00512BD0" w:rsidRDefault="00512BD0" w:rsidP="00A01B03">
            <w:pPr>
              <w:ind w:right="-30"/>
            </w:pPr>
            <w:r>
              <w:lastRenderedPageBreak/>
              <w:t xml:space="preserve">1 l de solution contenant 10 g de </w:t>
            </w:r>
            <w:proofErr w:type="spellStart"/>
            <w:r>
              <w:t>NaCl</w:t>
            </w:r>
            <w:proofErr w:type="spellEnd"/>
            <w:r>
              <w:t xml:space="preserve"> a une concentration de :</w:t>
            </w:r>
          </w:p>
          <w:p w:rsidR="00512BD0" w:rsidRDefault="00512BD0" w:rsidP="00A01B03">
            <w:pPr>
              <w:ind w:right="-30"/>
              <w:rPr>
                <w:b/>
                <w:sz w:val="24"/>
                <w:lang w:val="en-US"/>
              </w:rPr>
            </w:pPr>
          </w:p>
          <w:p w:rsidR="00512BD0" w:rsidRPr="00512BD0" w:rsidRDefault="00512BD0" w:rsidP="00A01B03">
            <w:pPr>
              <w:ind w:right="-30"/>
              <w:rPr>
                <w:sz w:val="28"/>
                <w:lang w:val="en-US"/>
              </w:rPr>
            </w:pPr>
            <w:r w:rsidRPr="00512BD0">
              <w:rPr>
                <w:b/>
                <w:sz w:val="28"/>
                <w:lang w:val="en-US"/>
              </w:rPr>
              <w:t>c=</w:t>
            </w:r>
            <m:oMath>
              <m:r>
                <m:rPr>
                  <m:sty m:val="bi"/>
                </m:rPr>
                <w:rPr>
                  <w:rFonts w:ascii="Cambria Math" w:hAnsi="Cambria Math"/>
                  <w:sz w:val="28"/>
                  <w:lang w:val="en-US"/>
                </w:rPr>
                <m:t xml:space="preserve"> </m:t>
              </m:r>
              <m:f>
                <m:fPr>
                  <m:ctrlPr>
                    <w:rPr>
                      <w:rFonts w:ascii="Cambria Math" w:hAnsi="Cambria Math"/>
                      <w:i/>
                      <w:sz w:val="28"/>
                    </w:rPr>
                  </m:ctrlPr>
                </m:fPr>
                <m:num>
                  <m:r>
                    <w:rPr>
                      <w:rFonts w:ascii="Cambria Math" w:hAnsi="Cambria Math"/>
                      <w:sz w:val="28"/>
                    </w:rPr>
                    <m:t>m</m:t>
                  </m:r>
                </m:num>
                <m:den>
                  <m:r>
                    <w:rPr>
                      <w:rFonts w:ascii="Cambria Math" w:hAnsi="Cambria Math"/>
                      <w:sz w:val="28"/>
                      <w:lang w:val="en-US"/>
                    </w:rPr>
                    <m:t xml:space="preserve"> V </m:t>
                  </m:r>
                </m:den>
              </m:f>
            </m:oMath>
            <w:r w:rsidRPr="00512BD0">
              <w:rPr>
                <w:rFonts w:eastAsiaTheme="minorEastAsia"/>
                <w:sz w:val="28"/>
                <w:lang w:val="en-US"/>
              </w:rPr>
              <w:t xml:space="preserve"> = </w:t>
            </w:r>
            <m:oMath>
              <m:f>
                <m:fPr>
                  <m:ctrlPr>
                    <w:rPr>
                      <w:rFonts w:ascii="Cambria Math" w:hAnsi="Cambria Math"/>
                      <w:i/>
                      <w:sz w:val="28"/>
                    </w:rPr>
                  </m:ctrlPr>
                </m:fPr>
                <m:num>
                  <m:r>
                    <w:rPr>
                      <w:rFonts w:ascii="Cambria Math" w:hAnsi="Cambria Math"/>
                      <w:sz w:val="28"/>
                      <w:lang w:val="en-US"/>
                    </w:rPr>
                    <m:t xml:space="preserve">10 </m:t>
                  </m:r>
                  <m:r>
                    <w:rPr>
                      <w:rFonts w:ascii="Cambria Math" w:hAnsi="Cambria Math"/>
                      <w:sz w:val="28"/>
                    </w:rPr>
                    <m:t>g</m:t>
                  </m:r>
                </m:num>
                <m:den>
                  <m:r>
                    <w:rPr>
                      <w:rFonts w:ascii="Cambria Math" w:hAnsi="Cambria Math"/>
                      <w:sz w:val="28"/>
                      <w:lang w:val="en-US"/>
                    </w:rPr>
                    <m:t xml:space="preserve"> 1 l </m:t>
                  </m:r>
                </m:den>
              </m:f>
            </m:oMath>
            <w:r w:rsidRPr="00512BD0">
              <w:rPr>
                <w:sz w:val="28"/>
                <w:lang w:val="en-US"/>
              </w:rPr>
              <w:t xml:space="preserve">= </w:t>
            </w:r>
            <w:r w:rsidRPr="00512BD0">
              <w:rPr>
                <w:sz w:val="20"/>
                <w:lang w:val="en-US"/>
              </w:rPr>
              <w:t>10 g/l</w:t>
            </w:r>
          </w:p>
          <w:p w:rsidR="00512BD0" w:rsidRPr="00512BD0" w:rsidRDefault="00512BD0" w:rsidP="00A01B03">
            <w:pPr>
              <w:ind w:right="-30"/>
              <w:rPr>
                <w:b/>
                <w:lang w:val="en-US"/>
              </w:rPr>
            </w:pPr>
          </w:p>
          <w:p w:rsidR="00512BD0" w:rsidRPr="00512BD0" w:rsidRDefault="00512BD0" w:rsidP="00512BD0">
            <w:pPr>
              <w:ind w:right="-30"/>
              <w:rPr>
                <w:b/>
                <w:lang w:val="en-US"/>
              </w:rPr>
            </w:pPr>
            <w:proofErr w:type="spellStart"/>
            <w:r w:rsidRPr="00512BD0">
              <w:rPr>
                <w:b/>
                <w:lang w:val="en-US"/>
              </w:rPr>
              <w:lastRenderedPageBreak/>
              <w:t>Molarité</w:t>
            </w:r>
            <w:proofErr w:type="spellEnd"/>
            <w:r w:rsidRPr="00512BD0">
              <w:rPr>
                <w:b/>
                <w:lang w:val="en-US"/>
              </w:rPr>
              <w:t xml:space="preserve"> </w:t>
            </w:r>
          </w:p>
          <w:p w:rsidR="00512BD0" w:rsidRPr="001C1912" w:rsidRDefault="00512BD0" w:rsidP="00512BD0">
            <w:pPr>
              <w:ind w:right="-30"/>
              <w:rPr>
                <w:rFonts w:eastAsiaTheme="minorEastAsia"/>
                <w:lang w:val="en-US"/>
              </w:rPr>
            </w:pPr>
            <m:oMath>
              <m:r>
                <m:rPr>
                  <m:sty m:val="bi"/>
                </m:rPr>
                <w:rPr>
                  <w:rFonts w:ascii="Cambria Math" w:hAnsi="Cambria Math"/>
                  <w:lang w:val="en-US"/>
                </w:rPr>
                <m:t xml:space="preserve"> </m:t>
              </m:r>
              <m:f>
                <m:fPr>
                  <m:ctrlPr>
                    <w:rPr>
                      <w:rFonts w:ascii="Cambria Math" w:hAnsi="Cambria Math"/>
                      <w:i/>
                    </w:rPr>
                  </m:ctrlPr>
                </m:fPr>
                <m:num>
                  <m:r>
                    <w:rPr>
                      <w:rFonts w:ascii="Cambria Math" w:hAnsi="Cambria Math"/>
                    </w:rPr>
                    <m:t>m</m:t>
                  </m:r>
                </m:num>
                <m:den>
                  <m:r>
                    <w:rPr>
                      <w:rFonts w:ascii="Cambria Math" w:hAnsi="Cambria Math"/>
                      <w:lang w:val="en-US"/>
                    </w:rPr>
                    <m:t xml:space="preserve"> V</m:t>
                  </m:r>
                  <m:r>
                    <m:rPr>
                      <m:scr m:val="script"/>
                    </m:rPr>
                    <w:rPr>
                      <w:rFonts w:ascii="Cambria Math" w:hAnsi="Cambria Math"/>
                      <w:lang w:val="en-US"/>
                    </w:rPr>
                    <m:t xml:space="preserve"> M</m:t>
                  </m:r>
                </m:den>
              </m:f>
            </m:oMath>
            <w:r w:rsidRPr="00512BD0">
              <w:rPr>
                <w:rFonts w:eastAsiaTheme="minorEastAsia"/>
                <w:lang w:val="en-US"/>
              </w:rPr>
              <w:t xml:space="preserve"> = </w:t>
            </w:r>
            <m:oMath>
              <m:f>
                <m:fPr>
                  <m:ctrlPr>
                    <w:rPr>
                      <w:rFonts w:ascii="Cambria Math" w:hAnsi="Cambria Math"/>
                      <w:i/>
                    </w:rPr>
                  </m:ctrlPr>
                </m:fPr>
                <m:num>
                  <m:r>
                    <w:rPr>
                      <w:rFonts w:ascii="Cambria Math" w:hAnsi="Cambria Math"/>
                      <w:lang w:val="en-US"/>
                    </w:rPr>
                    <m:t xml:space="preserve">10 </m:t>
                  </m:r>
                  <m:r>
                    <w:rPr>
                      <w:rFonts w:ascii="Cambria Math" w:hAnsi="Cambria Math"/>
                    </w:rPr>
                    <m:t>g</m:t>
                  </m:r>
                </m:num>
                <m:den>
                  <m:r>
                    <w:rPr>
                      <w:rFonts w:ascii="Cambria Math" w:hAnsi="Cambria Math"/>
                      <w:lang w:val="en-US"/>
                    </w:rPr>
                    <m:t xml:space="preserve"> 1 l × 58.44</m:t>
                  </m:r>
                  <m:f>
                    <m:fPr>
                      <m:ctrlPr>
                        <w:rPr>
                          <w:rFonts w:ascii="Cambria Math" w:hAnsi="Cambria Math"/>
                          <w:i/>
                          <w:lang w:val="en-US"/>
                        </w:rPr>
                      </m:ctrlPr>
                    </m:fPr>
                    <m:num>
                      <m:r>
                        <w:rPr>
                          <w:rFonts w:ascii="Cambria Math" w:hAnsi="Cambria Math"/>
                          <w:lang w:val="en-US"/>
                        </w:rPr>
                        <m:t>g</m:t>
                      </m:r>
                    </m:num>
                    <m:den>
                      <m:r>
                        <w:rPr>
                          <w:rFonts w:ascii="Cambria Math" w:hAnsi="Cambria Math"/>
                          <w:lang w:val="en-US"/>
                        </w:rPr>
                        <m:t>mol</m:t>
                      </m:r>
                    </m:den>
                  </m:f>
                </m:den>
              </m:f>
            </m:oMath>
            <w:r w:rsidRPr="00512BD0">
              <w:rPr>
                <w:sz w:val="16"/>
                <w:lang w:val="en-US"/>
              </w:rPr>
              <w:t xml:space="preserve">= 0.172 </w:t>
            </w:r>
            <w:r w:rsidRPr="00512BD0">
              <w:rPr>
                <w:sz w:val="18"/>
                <w:lang w:val="en-US"/>
              </w:rPr>
              <w:t>mol/l</w:t>
            </w:r>
          </w:p>
        </w:tc>
        <w:tc>
          <w:tcPr>
            <w:tcW w:w="5781" w:type="dxa"/>
            <w:gridSpan w:val="2"/>
          </w:tcPr>
          <w:p w:rsidR="00512BD0" w:rsidRDefault="00512BD0" w:rsidP="00512BD0">
            <w:pPr>
              <w:ind w:right="-30"/>
            </w:pPr>
            <w:r>
              <w:lastRenderedPageBreak/>
              <w:t>Exemple1 : Si une concentration  vaut 0.172 mol/l la molarité est  de 0.172 M.</w:t>
            </w:r>
          </w:p>
          <w:p w:rsidR="00512BD0" w:rsidRDefault="00512BD0" w:rsidP="00512BD0">
            <w:pPr>
              <w:ind w:right="-30"/>
            </w:pPr>
            <w:r>
              <w:t xml:space="preserve">Exemple 2 : 1 l de solution contenant  116.88 g de </w:t>
            </w:r>
            <w:proofErr w:type="spellStart"/>
            <w:r>
              <w:t>NaCl</w:t>
            </w:r>
            <w:proofErr w:type="spellEnd"/>
            <w:r>
              <w:t xml:space="preserve"> a une concentration de  2 M ou 2 mol/l car la masse molaire de </w:t>
            </w:r>
            <w:proofErr w:type="spellStart"/>
            <w:r>
              <w:t>NaCl</w:t>
            </w:r>
            <w:proofErr w:type="spellEnd"/>
            <w:r>
              <w:t> vaut 58.44 g/mol</w:t>
            </w:r>
          </w:p>
          <w:p w:rsidR="00512BD0" w:rsidRPr="0019278F" w:rsidRDefault="00512BD0" w:rsidP="00A01B03">
            <w:pPr>
              <w:ind w:right="-30"/>
            </w:pPr>
            <w:r>
              <w:t xml:space="preserve">Exercice 1 : Il y a 5 g de sucre dans mon café dont le volume est de 2 dl. Quelle est la concentration en sucre dans mon </w:t>
            </w:r>
            <w:r>
              <w:lastRenderedPageBreak/>
              <w:t>café (en g/l)? quelle est la concentration molaire (en mol/l) sachant que la formule du sucre est C</w:t>
            </w:r>
            <w:r w:rsidRPr="0019278F">
              <w:rPr>
                <w:vertAlign w:val="subscript"/>
              </w:rPr>
              <w:t>12</w:t>
            </w:r>
            <w:r>
              <w:t>H</w:t>
            </w:r>
            <w:r w:rsidRPr="0019278F">
              <w:rPr>
                <w:vertAlign w:val="subscript"/>
              </w:rPr>
              <w:t>22</w:t>
            </w:r>
            <w:r>
              <w:t>O</w:t>
            </w:r>
            <w:r w:rsidRPr="0019278F">
              <w:rPr>
                <w:vertAlign w:val="subscript"/>
              </w:rPr>
              <w:t>11</w:t>
            </w:r>
            <w:r>
              <w:rPr>
                <w:vertAlign w:val="subscript"/>
              </w:rPr>
              <w:t> </w:t>
            </w:r>
            <w:r>
              <w:t>?</w:t>
            </w:r>
          </w:p>
          <w:p w:rsidR="00512BD0" w:rsidRDefault="00512BD0" w:rsidP="00A01B03">
            <w:pPr>
              <w:ind w:right="-30"/>
            </w:pPr>
          </w:p>
        </w:tc>
      </w:tr>
      <w:tr w:rsidR="00A01B03" w:rsidRPr="00B62264" w:rsidTr="004434F5">
        <w:tc>
          <w:tcPr>
            <w:tcW w:w="1587" w:type="dxa"/>
          </w:tcPr>
          <w:p w:rsidR="00A01B03" w:rsidRPr="00EB096E" w:rsidRDefault="00A01B03" w:rsidP="00A01B03">
            <w:pPr>
              <w:ind w:right="-30"/>
              <w:jc w:val="center"/>
              <w:rPr>
                <w:b/>
              </w:rPr>
            </w:pPr>
            <w:r w:rsidRPr="00EB096E">
              <w:rPr>
                <w:b/>
              </w:rPr>
              <w:lastRenderedPageBreak/>
              <w:t>Masse volumique</w:t>
            </w:r>
          </w:p>
        </w:tc>
        <w:tc>
          <w:tcPr>
            <w:tcW w:w="3021" w:type="dxa"/>
          </w:tcPr>
          <w:p w:rsidR="00A01B03" w:rsidRDefault="00A01B03" w:rsidP="00A01B03">
            <w:pPr>
              <w:ind w:right="-30"/>
              <w:jc w:val="center"/>
            </w:pPr>
            <w:r>
              <w:t xml:space="preserve">Exprime la masse par unité de volume, symbolisée par </w:t>
            </w:r>
            <w:r>
              <w:rPr>
                <w:rFonts w:cstheme="minorHAnsi"/>
              </w:rPr>
              <w:t>ρ</w:t>
            </w:r>
          </w:p>
        </w:tc>
        <w:tc>
          <w:tcPr>
            <w:tcW w:w="1190" w:type="dxa"/>
          </w:tcPr>
          <w:p w:rsidR="00A01B03" w:rsidRPr="009028BC" w:rsidRDefault="00A01B03" w:rsidP="00A01B03">
            <w:pPr>
              <w:ind w:right="-30"/>
            </w:pPr>
            <w:r>
              <w:t>[g/</w:t>
            </w:r>
            <w:proofErr w:type="gramStart"/>
            <w:r>
              <w:t>cm</w:t>
            </w:r>
            <w:r>
              <w:rPr>
                <w:vertAlign w:val="superscript"/>
              </w:rPr>
              <w:t>3</w:t>
            </w:r>
            <w:r>
              <w:t xml:space="preserve"> ]</w:t>
            </w:r>
            <w:proofErr w:type="gramEnd"/>
            <w:r>
              <w:t xml:space="preserve">  [kg/ l]</w:t>
            </w:r>
          </w:p>
        </w:tc>
        <w:tc>
          <w:tcPr>
            <w:tcW w:w="2641" w:type="dxa"/>
          </w:tcPr>
          <w:p w:rsidR="00A01B03" w:rsidRDefault="00A01B03" w:rsidP="00A01B03">
            <w:pPr>
              <w:ind w:right="-30"/>
            </w:pPr>
            <w:r>
              <w:t>Quel volume occupe 1kg de Hg, 1 kg de Pb 1 kg de H</w:t>
            </w:r>
            <w:r w:rsidRPr="00470ED2">
              <w:rPr>
                <w:vertAlign w:val="subscript"/>
              </w:rPr>
              <w:t>2</w:t>
            </w:r>
            <w:r>
              <w:t>O, et 1 kg de H</w:t>
            </w:r>
            <w:r w:rsidRPr="00470ED2">
              <w:rPr>
                <w:vertAlign w:val="subscript"/>
              </w:rPr>
              <w:t>2</w:t>
            </w:r>
            <w:r>
              <w:t xml:space="preserve"> à 1 </w:t>
            </w:r>
            <w:proofErr w:type="spellStart"/>
            <w:r>
              <w:t>atm</w:t>
            </w:r>
            <w:proofErr w:type="spellEnd"/>
            <w:r>
              <w:t>, 293 K ?</w:t>
            </w:r>
          </w:p>
          <w:p w:rsidR="00A01B03" w:rsidRPr="009028BC" w:rsidRDefault="00A01B03" w:rsidP="00A01B03">
            <w:pPr>
              <w:ind w:right="-30"/>
              <w:rPr>
                <w:rFonts w:cstheme="minorHAnsi"/>
                <w:lang w:val="de-CH"/>
              </w:rPr>
            </w:pPr>
            <w:r>
              <w:rPr>
                <w:rFonts w:cstheme="minorHAnsi"/>
              </w:rPr>
              <w:t>ρ</w:t>
            </w:r>
            <w:r w:rsidRPr="009028BC">
              <w:rPr>
                <w:rFonts w:cstheme="minorHAnsi"/>
                <w:lang w:val="de-CH"/>
              </w:rPr>
              <w:t xml:space="preserve"> Hg = 13 .53 </w:t>
            </w:r>
            <w:r w:rsidRPr="009028BC">
              <w:rPr>
                <w:lang w:val="de-CH"/>
              </w:rPr>
              <w:t>g/cm</w:t>
            </w:r>
            <w:r w:rsidRPr="009028BC">
              <w:rPr>
                <w:vertAlign w:val="superscript"/>
                <w:lang w:val="de-CH"/>
              </w:rPr>
              <w:t>3</w:t>
            </w:r>
          </w:p>
          <w:p w:rsidR="00A01B03" w:rsidRPr="003F66EB" w:rsidRDefault="00A01B03" w:rsidP="00A01B03">
            <w:pPr>
              <w:ind w:right="-30"/>
              <w:rPr>
                <w:rFonts w:cstheme="minorHAnsi"/>
                <w:lang w:val="de-CH"/>
              </w:rPr>
            </w:pPr>
            <w:r>
              <w:rPr>
                <w:rFonts w:cstheme="minorHAnsi"/>
              </w:rPr>
              <w:t>ρ</w:t>
            </w:r>
            <w:r w:rsidRPr="003F66EB">
              <w:rPr>
                <w:rFonts w:cstheme="minorHAnsi"/>
                <w:lang w:val="de-CH"/>
              </w:rPr>
              <w:t xml:space="preserve"> Fe = 7.87 </w:t>
            </w:r>
            <w:r w:rsidRPr="003F66EB">
              <w:rPr>
                <w:lang w:val="de-CH"/>
              </w:rPr>
              <w:t>g/cm</w:t>
            </w:r>
            <w:r w:rsidRPr="003F66EB">
              <w:rPr>
                <w:vertAlign w:val="superscript"/>
                <w:lang w:val="de-CH"/>
              </w:rPr>
              <w:t>3</w:t>
            </w:r>
          </w:p>
          <w:p w:rsidR="00A01B03" w:rsidRPr="002779DB" w:rsidRDefault="00A01B03" w:rsidP="00A01B03">
            <w:pPr>
              <w:ind w:right="-30"/>
              <w:rPr>
                <w:lang w:val="en-US"/>
              </w:rPr>
            </w:pPr>
            <w:r>
              <w:rPr>
                <w:rFonts w:cstheme="minorHAnsi"/>
              </w:rPr>
              <w:t>ρ</w:t>
            </w:r>
            <w:r w:rsidRPr="002779DB">
              <w:rPr>
                <w:rFonts w:cstheme="minorHAnsi"/>
                <w:lang w:val="en-US"/>
              </w:rPr>
              <w:t xml:space="preserve"> </w:t>
            </w:r>
            <w:r w:rsidRPr="002779DB">
              <w:rPr>
                <w:lang w:val="en-US"/>
              </w:rPr>
              <w:t>H</w:t>
            </w:r>
            <w:r w:rsidRPr="002779DB">
              <w:rPr>
                <w:vertAlign w:val="subscript"/>
                <w:lang w:val="en-US"/>
              </w:rPr>
              <w:t>2</w:t>
            </w:r>
            <w:r w:rsidRPr="002779DB">
              <w:rPr>
                <w:lang w:val="en-US"/>
              </w:rPr>
              <w:t>o</w:t>
            </w:r>
            <w:r w:rsidRPr="002779DB">
              <w:rPr>
                <w:rFonts w:cstheme="minorHAnsi"/>
                <w:lang w:val="en-US"/>
              </w:rPr>
              <w:t xml:space="preserve"> = 1 </w:t>
            </w:r>
            <w:r w:rsidRPr="002779DB">
              <w:rPr>
                <w:lang w:val="en-US"/>
              </w:rPr>
              <w:t>g/cm</w:t>
            </w:r>
            <w:r w:rsidRPr="002779DB">
              <w:rPr>
                <w:vertAlign w:val="superscript"/>
                <w:lang w:val="en-US"/>
              </w:rPr>
              <w:t>3</w:t>
            </w:r>
          </w:p>
          <w:p w:rsidR="00A01B03" w:rsidRPr="002779DB" w:rsidRDefault="00A01B03" w:rsidP="00A01B03">
            <w:pPr>
              <w:ind w:right="-30"/>
              <w:rPr>
                <w:color w:val="0070C0"/>
                <w:lang w:val="en-US"/>
              </w:rPr>
            </w:pPr>
            <w:r w:rsidRPr="00B62264">
              <w:rPr>
                <w:rFonts w:cstheme="minorHAnsi"/>
                <w:color w:val="0070C0"/>
              </w:rPr>
              <w:t>ρ</w:t>
            </w:r>
            <w:r w:rsidRPr="002779DB">
              <w:rPr>
                <w:rFonts w:cstheme="minorHAnsi"/>
                <w:color w:val="0070C0"/>
                <w:lang w:val="en-US"/>
              </w:rPr>
              <w:t xml:space="preserve"> H</w:t>
            </w:r>
            <w:r w:rsidRPr="002779DB">
              <w:rPr>
                <w:rFonts w:cstheme="minorHAnsi"/>
                <w:color w:val="0070C0"/>
                <w:vertAlign w:val="subscript"/>
                <w:lang w:val="en-US"/>
              </w:rPr>
              <w:t>2</w:t>
            </w:r>
            <w:r w:rsidRPr="002779DB">
              <w:rPr>
                <w:rFonts w:cstheme="minorHAnsi"/>
                <w:color w:val="0070C0"/>
                <w:lang w:val="en-US"/>
              </w:rPr>
              <w:t xml:space="preserve"> = 0.083</w:t>
            </w:r>
            <w:r w:rsidRPr="002779DB">
              <w:rPr>
                <w:rFonts w:cstheme="minorHAnsi"/>
                <w:color w:val="0070C0"/>
                <w:vertAlign w:val="superscript"/>
                <w:lang w:val="en-US"/>
              </w:rPr>
              <w:t>.</w:t>
            </w:r>
            <w:r w:rsidRPr="002779DB">
              <w:rPr>
                <w:rFonts w:cstheme="minorHAnsi"/>
                <w:color w:val="0070C0"/>
                <w:lang w:val="en-US"/>
              </w:rPr>
              <w:t>10</w:t>
            </w:r>
            <w:r w:rsidRPr="002779DB">
              <w:rPr>
                <w:rFonts w:cstheme="minorHAnsi"/>
                <w:color w:val="0070C0"/>
                <w:vertAlign w:val="superscript"/>
                <w:lang w:val="en-US"/>
              </w:rPr>
              <w:t>-3</w:t>
            </w:r>
            <w:r w:rsidRPr="002779DB">
              <w:rPr>
                <w:rFonts w:cstheme="minorHAnsi"/>
                <w:color w:val="0070C0"/>
                <w:lang w:val="en-US"/>
              </w:rPr>
              <w:t xml:space="preserve">  </w:t>
            </w:r>
            <w:r w:rsidRPr="002779DB">
              <w:rPr>
                <w:color w:val="0070C0"/>
                <w:lang w:val="en-US"/>
              </w:rPr>
              <w:t>g/cm</w:t>
            </w:r>
            <w:r w:rsidRPr="002779DB">
              <w:rPr>
                <w:color w:val="0070C0"/>
                <w:vertAlign w:val="superscript"/>
                <w:lang w:val="en-US"/>
              </w:rPr>
              <w:t>3</w:t>
            </w:r>
          </w:p>
          <w:p w:rsidR="00A01B03" w:rsidRPr="002779DB" w:rsidRDefault="00A01B03" w:rsidP="00A01B03">
            <w:pPr>
              <w:ind w:right="-30"/>
              <w:rPr>
                <w:lang w:val="en-US"/>
              </w:rPr>
            </w:pPr>
          </w:p>
          <w:p w:rsidR="00A01B03" w:rsidRPr="002779DB" w:rsidRDefault="00A01B03" w:rsidP="00A01B03">
            <w:pPr>
              <w:ind w:right="-30"/>
              <w:rPr>
                <w:lang w:val="en-US"/>
              </w:rPr>
            </w:pPr>
          </w:p>
        </w:tc>
        <w:tc>
          <w:tcPr>
            <w:tcW w:w="2332" w:type="dxa"/>
          </w:tcPr>
          <w:p w:rsidR="00A01B03" w:rsidRPr="002779DB" w:rsidRDefault="00A01B03" w:rsidP="00A01B03">
            <w:pPr>
              <w:ind w:right="-30"/>
              <w:rPr>
                <w:lang w:val="en-US"/>
              </w:rPr>
            </w:pPr>
          </w:p>
          <w:p w:rsidR="00A01B03" w:rsidRPr="002779DB" w:rsidRDefault="00A01B03" w:rsidP="00A01B03">
            <w:pPr>
              <w:ind w:right="-30"/>
              <w:rPr>
                <w:lang w:val="en-US"/>
              </w:rPr>
            </w:pPr>
          </w:p>
          <w:p w:rsidR="00A01B03" w:rsidRPr="002779DB" w:rsidRDefault="00A01B03" w:rsidP="00A01B03">
            <w:pPr>
              <w:ind w:right="-30"/>
              <w:rPr>
                <w:lang w:val="en-US"/>
              </w:rPr>
            </w:pPr>
          </w:p>
          <w:p w:rsidR="00A01B03" w:rsidRPr="002779DB" w:rsidRDefault="00A01B03" w:rsidP="00A01B03">
            <w:pPr>
              <w:ind w:right="-30"/>
              <w:rPr>
                <w:lang w:val="en-US"/>
              </w:rPr>
            </w:pPr>
          </w:p>
          <w:p w:rsidR="00A01B03" w:rsidRDefault="00A01B03" w:rsidP="00A01B03">
            <w:pPr>
              <w:ind w:right="-30"/>
            </w:pPr>
            <w:r>
              <w:t>Trouvé dans le tableau périodique</w:t>
            </w:r>
          </w:p>
          <w:p w:rsidR="00A01B03" w:rsidRDefault="00A01B03" w:rsidP="00A01B03">
            <w:pPr>
              <w:ind w:right="-30"/>
            </w:pPr>
          </w:p>
          <w:p w:rsidR="00A01B03" w:rsidRPr="00B62264" w:rsidRDefault="00A01B03" w:rsidP="00A01B03">
            <w:pPr>
              <w:ind w:right="-30"/>
              <w:rPr>
                <w:color w:val="0070C0"/>
              </w:rPr>
            </w:pPr>
            <w:r w:rsidRPr="00B62264">
              <w:rPr>
                <w:color w:val="0070C0"/>
              </w:rPr>
              <w:t>Mais comment l’a-t-on trouvé ?</w:t>
            </w:r>
          </w:p>
        </w:tc>
        <w:tc>
          <w:tcPr>
            <w:tcW w:w="3449" w:type="dxa"/>
          </w:tcPr>
          <w:p w:rsidR="00A01B03" w:rsidRDefault="00A01B03" w:rsidP="00A01B03">
            <w:pPr>
              <w:ind w:right="-30"/>
            </w:pPr>
            <w:r>
              <w:t xml:space="preserve">Exercice`1 : </w:t>
            </w:r>
          </w:p>
          <w:p w:rsidR="00A01B03" w:rsidRDefault="00A01B03" w:rsidP="00A01B03">
            <w:pPr>
              <w:ind w:right="-30"/>
            </w:pPr>
            <w:r>
              <w:t xml:space="preserve">Calculer la masse volumique </w:t>
            </w:r>
            <w:proofErr w:type="gramStart"/>
            <w:r>
              <w:t>de O</w:t>
            </w:r>
            <w:r w:rsidRPr="0049104B">
              <w:rPr>
                <w:vertAlign w:val="subscript"/>
              </w:rPr>
              <w:t>2</w:t>
            </w:r>
            <w:proofErr w:type="gramEnd"/>
            <w:r>
              <w:t xml:space="preserve"> et de CH</w:t>
            </w:r>
            <w:r w:rsidRPr="0049104B">
              <w:rPr>
                <w:vertAlign w:val="subscript"/>
              </w:rPr>
              <w:t>4</w:t>
            </w:r>
            <w:r>
              <w:t xml:space="preserve"> à 1 </w:t>
            </w:r>
            <w:proofErr w:type="spellStart"/>
            <w:r>
              <w:t>atm</w:t>
            </w:r>
            <w:proofErr w:type="spellEnd"/>
            <w:r>
              <w:t xml:space="preserve"> et 273</w:t>
            </w:r>
            <w:r w:rsidR="005A6D2A">
              <w:t xml:space="preserve"> </w:t>
            </w:r>
            <w:r>
              <w:t>K.</w:t>
            </w:r>
          </w:p>
          <w:p w:rsidR="00A01B03" w:rsidRPr="00B62264" w:rsidRDefault="00A01B03" w:rsidP="00A01B03">
            <w:pPr>
              <w:ind w:right="-30"/>
            </w:pPr>
            <w:proofErr w:type="spellStart"/>
            <w:r>
              <w:t>Exercie</w:t>
            </w:r>
            <w:proofErr w:type="spellEnd"/>
            <w:r>
              <w:t xml:space="preserve"> 2 : la masse de 325 ml de méthanol liquide est de 257 g. Quelle est la masse volumique de cette substance ?</w:t>
            </w:r>
          </w:p>
        </w:tc>
      </w:tr>
      <w:tr w:rsidR="00A01B03" w:rsidTr="004434F5">
        <w:tc>
          <w:tcPr>
            <w:tcW w:w="1587" w:type="dxa"/>
          </w:tcPr>
          <w:p w:rsidR="00A01B03" w:rsidRPr="00EB096E" w:rsidRDefault="00A01B03" w:rsidP="00A01B03">
            <w:pPr>
              <w:ind w:right="-30"/>
              <w:jc w:val="center"/>
              <w:rPr>
                <w:b/>
              </w:rPr>
            </w:pPr>
            <w:r w:rsidRPr="00EB096E">
              <w:rPr>
                <w:b/>
              </w:rPr>
              <w:t>Composition centésimale massique</w:t>
            </w:r>
          </w:p>
        </w:tc>
        <w:tc>
          <w:tcPr>
            <w:tcW w:w="3021" w:type="dxa"/>
          </w:tcPr>
          <w:p w:rsidR="00A01B03" w:rsidRDefault="00A01B03" w:rsidP="00A01B03">
            <w:pPr>
              <w:ind w:right="-30"/>
              <w:jc w:val="center"/>
            </w:pPr>
            <w:r>
              <w:t>La composition centésimale  massique d’un élément est le pourcentage en masse de chaque élément contenu dans un composé</w:t>
            </w:r>
          </w:p>
          <w:p w:rsidR="00A01B03" w:rsidRDefault="00A01B03" w:rsidP="00A01B03">
            <w:pPr>
              <w:ind w:right="-30"/>
              <w:jc w:val="center"/>
            </w:pPr>
            <m:oMath>
              <m:r>
                <w:rPr>
                  <w:rFonts w:ascii="Cambria Math" w:hAnsi="Cambria Math"/>
                  <w:sz w:val="20"/>
                  <w:szCs w:val="20"/>
                </w:rPr>
                <m:t xml:space="preserve">pourcentage massique </m:t>
              </m:r>
            </m:oMath>
            <w:r w:rsidRPr="002B7DA3">
              <w:rPr>
                <w:sz w:val="20"/>
                <w:szCs w:val="20"/>
              </w:rPr>
              <w:t xml:space="preserve"> =  </w:t>
            </w:r>
            <m:oMath>
              <m:f>
                <m:fPr>
                  <m:ctrlPr>
                    <w:rPr>
                      <w:rFonts w:ascii="Cambria Math" w:hAnsi="Cambria Math"/>
                      <w:i/>
                      <w:sz w:val="20"/>
                      <w:szCs w:val="20"/>
                    </w:rPr>
                  </m:ctrlPr>
                </m:fPr>
                <m:num>
                  <m:r>
                    <w:rPr>
                      <w:rFonts w:ascii="Cambria Math" w:hAnsi="Cambria Math"/>
                      <w:sz w:val="20"/>
                      <w:szCs w:val="20"/>
                    </w:rPr>
                    <m:t>n × masse molaire de l'élément</m:t>
                  </m:r>
                </m:num>
                <m:den>
                  <m:r>
                    <w:rPr>
                      <w:rFonts w:ascii="Cambria Math" w:hAnsi="Cambria Math"/>
                      <w:sz w:val="20"/>
                      <w:szCs w:val="20"/>
                    </w:rPr>
                    <m:t>masse molaire du composé</m:t>
                  </m:r>
                </m:den>
              </m:f>
              <m:r>
                <w:rPr>
                  <w:rFonts w:ascii="Cambria Math" w:hAnsi="Cambria Math"/>
                  <w:sz w:val="20"/>
                  <w:szCs w:val="20"/>
                </w:rPr>
                <m:t>× 100%</m:t>
              </m:r>
            </m:oMath>
          </w:p>
        </w:tc>
        <w:tc>
          <w:tcPr>
            <w:tcW w:w="1190" w:type="dxa"/>
          </w:tcPr>
          <w:p w:rsidR="00A01B03" w:rsidRDefault="00A01B03" w:rsidP="00A01B03">
            <w:pPr>
              <w:ind w:right="-30"/>
            </w:pPr>
          </w:p>
          <w:p w:rsidR="00A01B03" w:rsidRDefault="00A01B03" w:rsidP="00A01B03">
            <w:pPr>
              <w:ind w:right="-30"/>
            </w:pPr>
          </w:p>
          <w:p w:rsidR="00A01B03" w:rsidRDefault="00A01B03" w:rsidP="00A01B03">
            <w:pPr>
              <w:ind w:right="-30"/>
            </w:pPr>
          </w:p>
          <w:p w:rsidR="00A01B03" w:rsidRDefault="00A01B03" w:rsidP="00A01B03">
            <w:pPr>
              <w:ind w:right="-30"/>
            </w:pPr>
            <w:r>
              <w:t>[%]</w:t>
            </w:r>
          </w:p>
        </w:tc>
        <w:tc>
          <w:tcPr>
            <w:tcW w:w="2641" w:type="dxa"/>
          </w:tcPr>
          <w:p w:rsidR="00A01B03" w:rsidRPr="00D1072A" w:rsidRDefault="00A01B03" w:rsidP="00A01B03">
            <w:pPr>
              <w:ind w:right="-30"/>
            </w:pPr>
            <w:r>
              <w:t>Dans 1 mol de H</w:t>
            </w:r>
            <w:r>
              <w:rPr>
                <w:vertAlign w:val="subscript"/>
              </w:rPr>
              <w:t>2</w:t>
            </w:r>
            <w:r>
              <w:t>O</w:t>
            </w:r>
            <w:r>
              <w:rPr>
                <w:vertAlign w:val="subscript"/>
              </w:rPr>
              <w:t>2</w:t>
            </w:r>
            <w:r>
              <w:t xml:space="preserve"> il y a 2 mol de H et 2 mol de O. Les masses molaires de  H</w:t>
            </w:r>
            <w:r>
              <w:rPr>
                <w:vertAlign w:val="subscript"/>
              </w:rPr>
              <w:t>2</w:t>
            </w:r>
            <w:r>
              <w:t>O</w:t>
            </w:r>
            <w:r>
              <w:rPr>
                <w:vertAlign w:val="subscript"/>
              </w:rPr>
              <w:t xml:space="preserve">2, </w:t>
            </w:r>
            <w:r>
              <w:t xml:space="preserve">de H et de O sont respectivement 34.02 g, 1.008 </w:t>
            </w:r>
            <w:proofErr w:type="spellStart"/>
            <w:r>
              <w:t>get</w:t>
            </w:r>
            <w:proofErr w:type="spellEnd"/>
            <w:r>
              <w:t xml:space="preserve"> 16.00 g. </w:t>
            </w:r>
          </w:p>
          <w:p w:rsidR="00A01B03" w:rsidRDefault="00A01B03" w:rsidP="00A01B03">
            <w:pPr>
              <w:ind w:right="-30"/>
            </w:pPr>
            <w:r>
              <w:t xml:space="preserve">% de H = </w:t>
            </w:r>
            <m:oMath>
              <m:f>
                <m:fPr>
                  <m:ctrlPr>
                    <w:rPr>
                      <w:rFonts w:ascii="Cambria Math" w:hAnsi="Cambria Math"/>
                      <w:i/>
                      <w:sz w:val="18"/>
                    </w:rPr>
                  </m:ctrlPr>
                </m:fPr>
                <m:num>
                  <m:r>
                    <w:rPr>
                      <w:rFonts w:ascii="Cambria Math" w:hAnsi="Cambria Math"/>
                      <w:sz w:val="18"/>
                    </w:rPr>
                    <m:t>2 ×1.008 g</m:t>
                  </m:r>
                </m:num>
                <m:den>
                  <m:r>
                    <w:rPr>
                      <w:rFonts w:ascii="Cambria Math" w:hAnsi="Cambria Math"/>
                      <w:sz w:val="18"/>
                    </w:rPr>
                    <m:t>34.02 g</m:t>
                  </m:r>
                </m:den>
              </m:f>
              <m:r>
                <w:rPr>
                  <w:rFonts w:ascii="Cambria Math" w:hAnsi="Cambria Math"/>
                  <w:sz w:val="18"/>
                </w:rPr>
                <m:t xml:space="preserve"> ×100%</m:t>
              </m:r>
            </m:oMath>
          </w:p>
        </w:tc>
        <w:tc>
          <w:tcPr>
            <w:tcW w:w="2332" w:type="dxa"/>
          </w:tcPr>
          <w:p w:rsidR="00A01B03" w:rsidRDefault="00A01B03" w:rsidP="00A01B03">
            <w:pPr>
              <w:ind w:right="-30"/>
            </w:pPr>
            <w:r>
              <w:t>A partir de la composition centésimale, il est possible de calculer la formule empirique de ce composé.</w:t>
            </w:r>
          </w:p>
        </w:tc>
        <w:tc>
          <w:tcPr>
            <w:tcW w:w="3449" w:type="dxa"/>
          </w:tcPr>
          <w:p w:rsidR="00A01B03" w:rsidRDefault="00A01B03" w:rsidP="00A01B03">
            <w:pPr>
              <w:ind w:right="-30"/>
            </w:pPr>
            <w:r>
              <w:t>Exercice :</w:t>
            </w:r>
          </w:p>
          <w:p w:rsidR="00A01B03" w:rsidRDefault="00A01B03" w:rsidP="00A01B03">
            <w:pPr>
              <w:ind w:right="-30"/>
            </w:pPr>
            <w:r>
              <w:t xml:space="preserve"> calculer la composition centésimale de l’acide sulfurique H</w:t>
            </w:r>
            <w:r w:rsidRPr="00A357CA">
              <w:rPr>
                <w:vertAlign w:val="subscript"/>
              </w:rPr>
              <w:t>2</w:t>
            </w:r>
            <w:r>
              <w:t>SO</w:t>
            </w:r>
            <w:r w:rsidRPr="00A357CA">
              <w:rPr>
                <w:vertAlign w:val="subscript"/>
              </w:rPr>
              <w:t>4</w:t>
            </w:r>
          </w:p>
        </w:tc>
      </w:tr>
      <w:tr w:rsidR="001F501F" w:rsidTr="003E18C6">
        <w:tc>
          <w:tcPr>
            <w:tcW w:w="1587" w:type="dxa"/>
          </w:tcPr>
          <w:p w:rsidR="001F501F" w:rsidRPr="00EB096E" w:rsidRDefault="001F501F" w:rsidP="00A01B03">
            <w:pPr>
              <w:ind w:right="-30"/>
              <w:jc w:val="center"/>
              <w:rPr>
                <w:b/>
              </w:rPr>
            </w:pPr>
            <w:r w:rsidRPr="00EB096E">
              <w:rPr>
                <w:b/>
              </w:rPr>
              <w:t>Equation chimique</w:t>
            </w:r>
          </w:p>
        </w:tc>
        <w:tc>
          <w:tcPr>
            <w:tcW w:w="12633" w:type="dxa"/>
            <w:gridSpan w:val="5"/>
          </w:tcPr>
          <w:p w:rsidR="001F501F" w:rsidRDefault="001F501F" w:rsidP="00A01B03">
            <w:pPr>
              <w:ind w:right="-30"/>
            </w:pPr>
            <w:r>
              <w:t>Une équation chimique représente la réaction chimique par les formules chimiques des réactifs et produits avec une flèche de séparation.</w:t>
            </w:r>
          </w:p>
        </w:tc>
      </w:tr>
      <w:tr w:rsidR="00A01B03" w:rsidRPr="001A7C32" w:rsidTr="004434F5">
        <w:tc>
          <w:tcPr>
            <w:tcW w:w="1587" w:type="dxa"/>
          </w:tcPr>
          <w:p w:rsidR="00A01B03" w:rsidRPr="00EB096E" w:rsidRDefault="00A01B03" w:rsidP="00A01B03">
            <w:pPr>
              <w:ind w:right="-30"/>
              <w:jc w:val="center"/>
              <w:rPr>
                <w:b/>
              </w:rPr>
            </w:pPr>
            <w:r w:rsidRPr="00EB096E">
              <w:rPr>
                <w:b/>
              </w:rPr>
              <w:t>Equilibrage des équations chimie</w:t>
            </w:r>
          </w:p>
        </w:tc>
        <w:tc>
          <w:tcPr>
            <w:tcW w:w="3021" w:type="dxa"/>
          </w:tcPr>
          <w:p w:rsidR="00A01B03" w:rsidRDefault="00AE5812" w:rsidP="00AE5812">
            <w:pPr>
              <w:ind w:right="-30"/>
              <w:jc w:val="center"/>
            </w:pPr>
            <w:r>
              <w:t>Les atomes individuels</w:t>
            </w:r>
            <w:r w:rsidR="00A01B03">
              <w:t>,</w:t>
            </w:r>
            <w:r>
              <w:t xml:space="preserve"> </w:t>
            </w:r>
            <w:r w:rsidR="00A01B03">
              <w:t xml:space="preserve">quelle que soit l’espèce à laquelle ils appartiennent, ne sont ni créés ni détruits durant une réaction chimique. De ce fait l’équation chimique doit être équilibrée. On équilibre une équation en plaçant des nombres appropriés, appelés coefficients </w:t>
            </w:r>
            <w:r>
              <w:t>stœchiométriques</w:t>
            </w:r>
            <w:r w:rsidR="00A01B03">
              <w:t xml:space="preserve"> devant les formules chimiques.</w:t>
            </w:r>
          </w:p>
        </w:tc>
        <w:tc>
          <w:tcPr>
            <w:tcW w:w="1190" w:type="dxa"/>
          </w:tcPr>
          <w:p w:rsidR="00A01B03" w:rsidRDefault="00A01B03" w:rsidP="00A01B03">
            <w:pPr>
              <w:ind w:right="-30"/>
            </w:pPr>
          </w:p>
        </w:tc>
        <w:tc>
          <w:tcPr>
            <w:tcW w:w="2641" w:type="dxa"/>
          </w:tcPr>
          <w:p w:rsidR="00A01B03" w:rsidRDefault="00A01B03" w:rsidP="00A01B03">
            <w:pPr>
              <w:ind w:right="-30"/>
            </w:pPr>
            <w:r>
              <w:t>Na(s) + Cl</w:t>
            </w:r>
            <w:r>
              <w:rPr>
                <w:vertAlign w:val="subscript"/>
              </w:rPr>
              <w:t>2</w:t>
            </w:r>
            <w:r>
              <w:t xml:space="preserve">(g) </w:t>
            </w:r>
            <w:r>
              <w:rPr>
                <w:rFonts w:cstheme="minorHAnsi"/>
              </w:rPr>
              <w:t>→</w:t>
            </w:r>
            <w:r>
              <w:t xml:space="preserve"> 2NaCl </w:t>
            </w:r>
          </w:p>
          <w:p w:rsidR="00A01B03" w:rsidRDefault="00A01B03" w:rsidP="00A01B03">
            <w:pPr>
              <w:ind w:right="-30"/>
            </w:pPr>
            <w:r>
              <w:t>(pas équilibrée)</w:t>
            </w:r>
          </w:p>
          <w:p w:rsidR="00A01B03" w:rsidRDefault="00A01B03" w:rsidP="00A01B03">
            <w:pPr>
              <w:ind w:right="-30"/>
            </w:pPr>
          </w:p>
          <w:p w:rsidR="00A01B03" w:rsidRPr="001A7C32" w:rsidRDefault="00A01B03" w:rsidP="00A01B03">
            <w:pPr>
              <w:ind w:right="-30"/>
              <w:rPr>
                <w:lang w:val="en-US"/>
              </w:rPr>
            </w:pPr>
            <w:r w:rsidRPr="001A7C32">
              <w:rPr>
                <w:lang w:val="en-US"/>
              </w:rPr>
              <w:t>2Na(s) + Cl</w:t>
            </w:r>
            <w:r w:rsidRPr="001A7C32">
              <w:rPr>
                <w:vertAlign w:val="subscript"/>
                <w:lang w:val="en-US"/>
              </w:rPr>
              <w:t>2</w:t>
            </w:r>
            <w:r w:rsidRPr="001A7C32">
              <w:rPr>
                <w:lang w:val="en-US"/>
              </w:rPr>
              <w:t xml:space="preserve">(g) </w:t>
            </w:r>
            <w:r w:rsidRPr="001A7C32">
              <w:rPr>
                <w:rFonts w:cstheme="minorHAnsi"/>
                <w:lang w:val="en-US"/>
              </w:rPr>
              <w:t>→</w:t>
            </w:r>
            <w:r w:rsidRPr="001A7C32">
              <w:rPr>
                <w:lang w:val="en-US"/>
              </w:rPr>
              <w:t xml:space="preserve"> 2NaCl </w:t>
            </w:r>
          </w:p>
          <w:p w:rsidR="00A01B03" w:rsidRPr="001A7C32" w:rsidRDefault="00A01B03" w:rsidP="00A01B03">
            <w:pPr>
              <w:ind w:right="-30"/>
              <w:rPr>
                <w:lang w:val="en-US"/>
              </w:rPr>
            </w:pPr>
          </w:p>
          <w:p w:rsidR="00A01B03" w:rsidRPr="001A7C32" w:rsidRDefault="00A01B03" w:rsidP="00A01B03">
            <w:pPr>
              <w:ind w:right="-30"/>
              <w:rPr>
                <w:lang w:val="en-US"/>
              </w:rPr>
            </w:pPr>
          </w:p>
        </w:tc>
        <w:tc>
          <w:tcPr>
            <w:tcW w:w="2332" w:type="dxa"/>
          </w:tcPr>
          <w:p w:rsidR="00A01B03" w:rsidRPr="001A7C32" w:rsidRDefault="00A01B03" w:rsidP="00A01B03">
            <w:pPr>
              <w:ind w:right="-30"/>
              <w:rPr>
                <w:lang w:val="en-US"/>
              </w:rPr>
            </w:pPr>
            <w:r>
              <w:rPr>
                <w:lang w:val="en-US"/>
              </w:rPr>
              <w:t>Conservation de la masse</w:t>
            </w:r>
          </w:p>
        </w:tc>
        <w:tc>
          <w:tcPr>
            <w:tcW w:w="3449" w:type="dxa"/>
          </w:tcPr>
          <w:p w:rsidR="00A01B03" w:rsidRPr="001A7C32" w:rsidRDefault="00A01B03" w:rsidP="00A01B03">
            <w:pPr>
              <w:ind w:right="-30"/>
            </w:pPr>
            <w:r w:rsidRPr="001A7C32">
              <w:t>Exercice</w:t>
            </w:r>
            <w:r>
              <w:t xml:space="preserve"> 1</w:t>
            </w:r>
            <w:r w:rsidRPr="001A7C32">
              <w:t>:</w:t>
            </w:r>
          </w:p>
          <w:p w:rsidR="00A01B03" w:rsidRPr="001A7C32" w:rsidRDefault="00A01B03" w:rsidP="00A01B03">
            <w:pPr>
              <w:ind w:right="-30"/>
            </w:pPr>
            <w:r w:rsidRPr="001A7C32">
              <w:t>Equilibrer:</w:t>
            </w:r>
          </w:p>
          <w:p w:rsidR="00A01B03" w:rsidRPr="001A7C32" w:rsidRDefault="00A01B03" w:rsidP="00A01B03">
            <w:pPr>
              <w:ind w:right="-30"/>
            </w:pPr>
            <w:r w:rsidRPr="001A7C32">
              <w:t>H</w:t>
            </w:r>
            <w:r w:rsidRPr="001A7C32">
              <w:rPr>
                <w:vertAlign w:val="subscript"/>
              </w:rPr>
              <w:t>2</w:t>
            </w:r>
            <w:r w:rsidRPr="001A7C32">
              <w:t xml:space="preserve"> + O</w:t>
            </w:r>
            <w:r w:rsidRPr="001A7C32">
              <w:rPr>
                <w:vertAlign w:val="subscript"/>
              </w:rPr>
              <w:t>2</w:t>
            </w:r>
            <w:r w:rsidRPr="001A7C32">
              <w:t xml:space="preserve"> </w:t>
            </w:r>
            <w:r w:rsidRPr="001A7C32">
              <w:rPr>
                <w:rFonts w:cstheme="minorHAnsi"/>
              </w:rPr>
              <w:t>→</w:t>
            </w:r>
            <w:r>
              <w:t>H</w:t>
            </w:r>
            <w:r w:rsidRPr="001A7C32">
              <w:rPr>
                <w:vertAlign w:val="subscript"/>
              </w:rPr>
              <w:t>2</w:t>
            </w:r>
            <w:r w:rsidRPr="001A7C32">
              <w:t>O</w:t>
            </w:r>
          </w:p>
        </w:tc>
      </w:tr>
      <w:tr w:rsidR="00A01B03" w:rsidTr="004434F5">
        <w:tc>
          <w:tcPr>
            <w:tcW w:w="1587" w:type="dxa"/>
          </w:tcPr>
          <w:p w:rsidR="00A01B03" w:rsidRPr="00C05048" w:rsidRDefault="00A01B03" w:rsidP="00A01B03">
            <w:pPr>
              <w:ind w:right="-30"/>
              <w:jc w:val="center"/>
              <w:rPr>
                <w:b/>
                <w:vertAlign w:val="superscript"/>
              </w:rPr>
            </w:pPr>
            <w:r w:rsidRPr="00FE4693">
              <w:rPr>
                <w:b/>
                <w:sz w:val="20"/>
              </w:rPr>
              <w:t>Stœchiométrie</w:t>
            </w:r>
          </w:p>
        </w:tc>
        <w:tc>
          <w:tcPr>
            <w:tcW w:w="12633" w:type="dxa"/>
            <w:gridSpan w:val="5"/>
          </w:tcPr>
          <w:p w:rsidR="00A01B03" w:rsidRDefault="00A01B03" w:rsidP="00A01B03">
            <w:pPr>
              <w:ind w:right="-30"/>
            </w:pPr>
            <w:r>
              <w:t>La stœchiométrie a trait au calcul des quantités d’élément ou de composé qui interviennent au cours des réactions chimiques</w:t>
            </w:r>
          </w:p>
        </w:tc>
      </w:tr>
    </w:tbl>
    <w:p w:rsidR="00AE5812" w:rsidRDefault="00AE5812">
      <w:r>
        <w:br w:type="page"/>
      </w:r>
    </w:p>
    <w:tbl>
      <w:tblPr>
        <w:tblStyle w:val="Grilledutableau"/>
        <w:tblpPr w:leftFromText="141" w:rightFromText="141" w:horzAnchor="margin" w:tblpY="1200"/>
        <w:tblW w:w="0" w:type="auto"/>
        <w:tblLayout w:type="fixed"/>
        <w:tblLook w:val="04A0"/>
      </w:tblPr>
      <w:tblGrid>
        <w:gridCol w:w="1587"/>
        <w:gridCol w:w="3021"/>
        <w:gridCol w:w="1190"/>
        <w:gridCol w:w="2641"/>
        <w:gridCol w:w="2332"/>
        <w:gridCol w:w="3449"/>
      </w:tblGrid>
      <w:tr w:rsidR="00A01B03" w:rsidTr="004434F5">
        <w:tc>
          <w:tcPr>
            <w:tcW w:w="1587" w:type="dxa"/>
          </w:tcPr>
          <w:p w:rsidR="00A01B03" w:rsidRPr="00EB096E" w:rsidRDefault="00A01B03" w:rsidP="00A01B03">
            <w:pPr>
              <w:ind w:right="-30"/>
              <w:jc w:val="center"/>
              <w:rPr>
                <w:b/>
              </w:rPr>
            </w:pPr>
            <w:r w:rsidRPr="00EB096E">
              <w:rPr>
                <w:b/>
              </w:rPr>
              <w:lastRenderedPageBreak/>
              <w:t xml:space="preserve">Réactifs </w:t>
            </w:r>
            <w:proofErr w:type="spellStart"/>
            <w:r w:rsidRPr="00EB096E">
              <w:rPr>
                <w:b/>
              </w:rPr>
              <w:t>limitants</w:t>
            </w:r>
            <w:proofErr w:type="spellEnd"/>
          </w:p>
        </w:tc>
        <w:tc>
          <w:tcPr>
            <w:tcW w:w="6852" w:type="dxa"/>
            <w:gridSpan w:val="3"/>
          </w:tcPr>
          <w:p w:rsidR="00A01B03" w:rsidRDefault="00A01B03" w:rsidP="00A01B03">
            <w:pPr>
              <w:ind w:right="-30"/>
            </w:pPr>
            <w:r>
              <w:t xml:space="preserve">Le réactif limitant dans une réaction est celui dont la quantité </w:t>
            </w:r>
            <w:proofErr w:type="spellStart"/>
            <w:r>
              <w:t>stoechiométrique</w:t>
            </w:r>
            <w:proofErr w:type="spellEnd"/>
            <w:r>
              <w:t xml:space="preserve"> est la plus petite. </w:t>
            </w:r>
            <w:r w:rsidRPr="00B72C15">
              <w:rPr>
                <w:u w:val="single"/>
              </w:rPr>
              <w:t>Il détermine la quantité de produit qui peut être formée</w:t>
            </w:r>
            <w:r>
              <w:t>.</w:t>
            </w:r>
          </w:p>
        </w:tc>
        <w:tc>
          <w:tcPr>
            <w:tcW w:w="5781" w:type="dxa"/>
            <w:gridSpan w:val="2"/>
          </w:tcPr>
          <w:p w:rsidR="00A01B03" w:rsidRDefault="00A01B03" w:rsidP="00A01B03">
            <w:pPr>
              <w:ind w:right="-30"/>
            </w:pPr>
            <w:r>
              <w:t>Exercice :</w:t>
            </w:r>
            <w:r w:rsidR="001F501F">
              <w:t xml:space="preserve"> Le monoxyde d’azote réagit instantanément pour former du dioxyde d’azote, gaz brun.</w:t>
            </w:r>
          </w:p>
          <w:p w:rsidR="001F501F" w:rsidRDefault="001F501F" w:rsidP="00A01B03">
            <w:pPr>
              <w:ind w:right="-30"/>
              <w:rPr>
                <w:vertAlign w:val="subscript"/>
              </w:rPr>
            </w:pPr>
            <w:r>
              <w:t>2NO + O</w:t>
            </w:r>
            <w:r w:rsidRPr="001F501F">
              <w:rPr>
                <w:vertAlign w:val="subscript"/>
              </w:rPr>
              <w:t>2</w:t>
            </w:r>
            <w:r>
              <w:t xml:space="preserve"> </w:t>
            </w:r>
            <w:r>
              <w:rPr>
                <w:rFonts w:cstheme="minorHAnsi"/>
              </w:rPr>
              <w:t>→</w:t>
            </w:r>
            <w:r>
              <w:t xml:space="preserve"> 2 NO</w:t>
            </w:r>
            <w:r w:rsidRPr="001F501F">
              <w:rPr>
                <w:vertAlign w:val="subscript"/>
              </w:rPr>
              <w:t>2</w:t>
            </w:r>
          </w:p>
          <w:p w:rsidR="001F501F" w:rsidRPr="001F501F" w:rsidRDefault="00AE5812" w:rsidP="002B7DA3">
            <w:pPr>
              <w:ind w:right="-30"/>
            </w:pPr>
            <w:r>
              <w:t>0.886 mol de NO es</w:t>
            </w:r>
            <w:r w:rsidR="002B7DA3">
              <w:t xml:space="preserve">t </w:t>
            </w:r>
            <w:proofErr w:type="gramStart"/>
            <w:r w:rsidR="001F501F">
              <w:t>mélangée</w:t>
            </w:r>
            <w:proofErr w:type="gramEnd"/>
            <w:r w:rsidR="001F501F" w:rsidRPr="001F501F">
              <w:t xml:space="preserve"> avec 0.503 mol de O</w:t>
            </w:r>
            <w:r w:rsidR="001F501F" w:rsidRPr="001F501F">
              <w:rPr>
                <w:vertAlign w:val="subscript"/>
              </w:rPr>
              <w:t>2</w:t>
            </w:r>
            <w:r w:rsidR="001F501F">
              <w:t>. Déterminez lequel des 2 réactif est le réactif limitant. Calculez le nombre de moles de  NO</w:t>
            </w:r>
            <w:r w:rsidR="001F501F" w:rsidRPr="001F501F">
              <w:rPr>
                <w:vertAlign w:val="subscript"/>
              </w:rPr>
              <w:t>2</w:t>
            </w:r>
            <w:r w:rsidR="001F501F">
              <w:t xml:space="preserve"> produites.</w:t>
            </w:r>
          </w:p>
        </w:tc>
      </w:tr>
      <w:tr w:rsidR="00F6036F" w:rsidTr="003E18C6">
        <w:tc>
          <w:tcPr>
            <w:tcW w:w="1587" w:type="dxa"/>
          </w:tcPr>
          <w:p w:rsidR="00F6036F" w:rsidRPr="00EB096E" w:rsidRDefault="00F6036F" w:rsidP="00A01B03">
            <w:pPr>
              <w:ind w:right="-30"/>
              <w:jc w:val="center"/>
              <w:rPr>
                <w:b/>
              </w:rPr>
            </w:pPr>
            <w:r>
              <w:rPr>
                <w:b/>
              </w:rPr>
              <w:t>Rendement théorique</w:t>
            </w:r>
          </w:p>
        </w:tc>
        <w:tc>
          <w:tcPr>
            <w:tcW w:w="3021" w:type="dxa"/>
          </w:tcPr>
          <w:p w:rsidR="00F6036F" w:rsidRDefault="00F6036F" w:rsidP="00A01B03">
            <w:pPr>
              <w:ind w:right="-30"/>
              <w:jc w:val="center"/>
            </w:pPr>
            <w:r>
              <w:t>La quantité de réactif limitant présente  au début d’une réaction détermine le rendement théorique de la réaction, c'est-à-dire la quantité de produit prévue en supposant que tout le réactif limitant ait réagit</w:t>
            </w:r>
          </w:p>
        </w:tc>
        <w:tc>
          <w:tcPr>
            <w:tcW w:w="1190" w:type="dxa"/>
          </w:tcPr>
          <w:p w:rsidR="00F6036F" w:rsidRDefault="00F6036F" w:rsidP="00A01B03">
            <w:pPr>
              <w:ind w:right="-30"/>
            </w:pPr>
          </w:p>
          <w:p w:rsidR="00F6036F" w:rsidRDefault="00F6036F" w:rsidP="00A01B03">
            <w:pPr>
              <w:ind w:right="-30"/>
            </w:pPr>
            <w:r>
              <w:t>[g]</w:t>
            </w:r>
          </w:p>
        </w:tc>
        <w:tc>
          <w:tcPr>
            <w:tcW w:w="8422" w:type="dxa"/>
            <w:gridSpan w:val="3"/>
            <w:vMerge w:val="restart"/>
          </w:tcPr>
          <w:p w:rsidR="00F6036F" w:rsidRDefault="00F6036F" w:rsidP="00A01B03">
            <w:pPr>
              <w:ind w:right="-30"/>
            </w:pPr>
            <w:r w:rsidRPr="00B72C15">
              <w:rPr>
                <w:b/>
              </w:rPr>
              <w:t>Exercice 1</w:t>
            </w:r>
            <w:r>
              <w:t> :</w:t>
            </w:r>
          </w:p>
          <w:p w:rsidR="00F6036F" w:rsidRDefault="00F6036F" w:rsidP="00A01B03">
            <w:pPr>
              <w:ind w:right="-30"/>
            </w:pPr>
            <w:r>
              <w:t>j’ai 5.3 kg de pommes et 4.9 kg de sucre. Je fais de la confiture par mélange des 2. J’obtiens 8.74 kg de confiture. Quel est mon rendement ?</w:t>
            </w:r>
          </w:p>
          <w:p w:rsidR="00F6036F" w:rsidRDefault="00F6036F" w:rsidP="00A01B03">
            <w:pPr>
              <w:ind w:right="-30"/>
            </w:pPr>
            <w:r>
              <w:t>L’année passé j’ai eu un rendement de 95% et j’en fais 13 kg. Combien avais-je de pommes sachant que j’ai pu mettre exactement la même quantité de pommes que de sucre ?</w:t>
            </w:r>
          </w:p>
          <w:p w:rsidR="00F6036F" w:rsidRDefault="00F6036F" w:rsidP="00A01B03">
            <w:pPr>
              <w:ind w:right="-30"/>
              <w:rPr>
                <w:b/>
              </w:rPr>
            </w:pPr>
          </w:p>
          <w:p w:rsidR="00F6036F" w:rsidRDefault="00F6036F" w:rsidP="00A01B03">
            <w:pPr>
              <w:ind w:right="-30"/>
            </w:pPr>
            <w:r w:rsidRPr="00B72C15">
              <w:rPr>
                <w:b/>
              </w:rPr>
              <w:t>Exercice 2</w:t>
            </w:r>
            <w:r>
              <w:t> :</w:t>
            </w:r>
          </w:p>
          <w:p w:rsidR="00F6036F" w:rsidRDefault="00F6036F" w:rsidP="00A01B03">
            <w:pPr>
              <w:ind w:right="-30"/>
            </w:pPr>
            <w:r>
              <w:t>TiCl</w:t>
            </w:r>
            <w:r w:rsidRPr="00B72C15">
              <w:rPr>
                <w:vertAlign w:val="subscript"/>
              </w:rPr>
              <w:t>4</w:t>
            </w:r>
            <w:r>
              <w:t xml:space="preserve"> + 2 Mg </w:t>
            </w:r>
            <w:r>
              <w:rPr>
                <w:rFonts w:cstheme="minorHAnsi"/>
              </w:rPr>
              <w:t>→</w:t>
            </w:r>
            <w:r>
              <w:t>Ti + 2 MgCl</w:t>
            </w:r>
            <w:r w:rsidRPr="00B72C15">
              <w:rPr>
                <w:vertAlign w:val="subscript"/>
              </w:rPr>
              <w:t>2</w:t>
            </w:r>
          </w:p>
          <w:p w:rsidR="00F6036F" w:rsidRDefault="00F6036F" w:rsidP="00A01B03">
            <w:pPr>
              <w:ind w:right="-30"/>
            </w:pPr>
            <w:r>
              <w:t xml:space="preserve">3.54 </w:t>
            </w:r>
            <w:r w:rsidRPr="00B72C15">
              <w:t>×</w:t>
            </w:r>
            <w:r>
              <w:t>10</w:t>
            </w:r>
            <w:r w:rsidRPr="00B72C15">
              <w:rPr>
                <w:vertAlign w:val="superscript"/>
              </w:rPr>
              <w:t>7</w:t>
            </w:r>
            <w:r>
              <w:t xml:space="preserve"> g de TiCl4 réagissent avec 1.13 </w:t>
            </w:r>
            <w:r>
              <w:rPr>
                <w:rFonts w:cstheme="minorHAnsi"/>
              </w:rPr>
              <w:t>×</w:t>
            </w:r>
            <w:r>
              <w:t xml:space="preserve"> </w:t>
            </w:r>
            <w:r w:rsidRPr="00B72C15">
              <w:t>×</w:t>
            </w:r>
            <w:r>
              <w:t>10</w:t>
            </w:r>
            <w:r w:rsidRPr="00B72C15">
              <w:rPr>
                <w:vertAlign w:val="superscript"/>
              </w:rPr>
              <w:t>7</w:t>
            </w:r>
            <w:r>
              <w:t xml:space="preserve"> g  de Mg. Calculer le rendement théorique de Ti en g</w:t>
            </w:r>
          </w:p>
          <w:p w:rsidR="00F6036F" w:rsidRPr="00B72C15" w:rsidRDefault="00F6036F" w:rsidP="00A01B03">
            <w:pPr>
              <w:ind w:right="-30"/>
            </w:pPr>
            <w:r>
              <w:t>Calculez le pourcentage de rendement si la réaction produit 7.91</w:t>
            </w:r>
            <w:r>
              <w:rPr>
                <w:rFonts w:cstheme="minorHAnsi"/>
              </w:rPr>
              <w:t>×</w:t>
            </w:r>
            <w:r>
              <w:t xml:space="preserve"> 10</w:t>
            </w:r>
            <w:r w:rsidRPr="00B72C15">
              <w:rPr>
                <w:vertAlign w:val="superscript"/>
              </w:rPr>
              <w:t>6</w:t>
            </w:r>
            <w:r>
              <w:t xml:space="preserve"> g de Ti</w:t>
            </w:r>
          </w:p>
          <w:p w:rsidR="00F6036F" w:rsidRDefault="00F6036F" w:rsidP="003E18C6">
            <w:pPr>
              <w:ind w:right="-30"/>
            </w:pPr>
          </w:p>
        </w:tc>
      </w:tr>
      <w:tr w:rsidR="00F6036F" w:rsidTr="003E18C6">
        <w:tc>
          <w:tcPr>
            <w:tcW w:w="1587" w:type="dxa"/>
          </w:tcPr>
          <w:p w:rsidR="00F6036F" w:rsidRPr="00EB096E" w:rsidRDefault="00F6036F" w:rsidP="00A01B03">
            <w:pPr>
              <w:ind w:right="-30"/>
              <w:jc w:val="center"/>
              <w:rPr>
                <w:b/>
              </w:rPr>
            </w:pPr>
            <w:r>
              <w:rPr>
                <w:b/>
              </w:rPr>
              <w:t>Rendement réel</w:t>
            </w:r>
          </w:p>
        </w:tc>
        <w:tc>
          <w:tcPr>
            <w:tcW w:w="3021" w:type="dxa"/>
          </w:tcPr>
          <w:p w:rsidR="00F6036F" w:rsidRDefault="00F6036F" w:rsidP="00A01B03">
            <w:pPr>
              <w:ind w:right="-30"/>
              <w:jc w:val="center"/>
            </w:pPr>
            <w:r>
              <w:t xml:space="preserve">La quantité de produit réellement obtenue à la fin d’une réaction </w:t>
            </w:r>
          </w:p>
        </w:tc>
        <w:tc>
          <w:tcPr>
            <w:tcW w:w="1190" w:type="dxa"/>
          </w:tcPr>
          <w:p w:rsidR="00F6036F" w:rsidRDefault="00F6036F" w:rsidP="00A01B03">
            <w:pPr>
              <w:ind w:right="-30"/>
            </w:pPr>
            <w:r>
              <w:t xml:space="preserve"> [g]</w:t>
            </w:r>
          </w:p>
        </w:tc>
        <w:tc>
          <w:tcPr>
            <w:tcW w:w="8422" w:type="dxa"/>
            <w:gridSpan w:val="3"/>
            <w:vMerge/>
          </w:tcPr>
          <w:p w:rsidR="00F6036F" w:rsidRDefault="00F6036F" w:rsidP="003E18C6">
            <w:pPr>
              <w:ind w:right="-30"/>
            </w:pPr>
          </w:p>
        </w:tc>
      </w:tr>
      <w:tr w:rsidR="00F6036F" w:rsidTr="004434F5">
        <w:tc>
          <w:tcPr>
            <w:tcW w:w="1587" w:type="dxa"/>
          </w:tcPr>
          <w:p w:rsidR="00F6036F" w:rsidRPr="00EB096E" w:rsidRDefault="00F6036F" w:rsidP="00A01B03">
            <w:pPr>
              <w:ind w:right="-30"/>
              <w:jc w:val="center"/>
              <w:rPr>
                <w:b/>
              </w:rPr>
            </w:pPr>
            <w:r>
              <w:rPr>
                <w:b/>
              </w:rPr>
              <w:t xml:space="preserve">Pourcentage de </w:t>
            </w:r>
            <w:r w:rsidRPr="00EB096E">
              <w:rPr>
                <w:b/>
              </w:rPr>
              <w:t>Rendement des réactions</w:t>
            </w:r>
          </w:p>
        </w:tc>
        <w:tc>
          <w:tcPr>
            <w:tcW w:w="3021" w:type="dxa"/>
          </w:tcPr>
          <w:p w:rsidR="00F6036F" w:rsidRDefault="00F6036F" w:rsidP="00A01B03">
            <w:pPr>
              <w:ind w:right="-30"/>
              <w:jc w:val="center"/>
              <w:rPr>
                <w:sz w:val="32"/>
              </w:rPr>
            </w:pPr>
          </w:p>
          <w:p w:rsidR="00F6036F" w:rsidRDefault="00F6036F" w:rsidP="00A01B03">
            <w:pPr>
              <w:ind w:right="-30"/>
              <w:jc w:val="center"/>
            </w:pPr>
            <w:r w:rsidRPr="00C45EFF">
              <w:rPr>
                <w:sz w:val="32"/>
              </w:rPr>
              <w:t xml:space="preserve">= </w:t>
            </w:r>
            <m:oMath>
              <m:f>
                <m:fPr>
                  <m:ctrlPr>
                    <w:rPr>
                      <w:rFonts w:ascii="Cambria Math" w:hAnsi="Cambria Math"/>
                      <w:i/>
                    </w:rPr>
                  </m:ctrlPr>
                </m:fPr>
                <m:num>
                  <m:r>
                    <w:rPr>
                      <w:rFonts w:ascii="Cambria Math" w:hAnsi="Cambria Math"/>
                    </w:rPr>
                    <m:t>rendement réel</m:t>
                  </m:r>
                </m:num>
                <m:den>
                  <m:r>
                    <w:rPr>
                      <w:rFonts w:ascii="Cambria Math" w:hAnsi="Cambria Math"/>
                    </w:rPr>
                    <m:t>rendement théorique</m:t>
                  </m:r>
                </m:den>
              </m:f>
              <m:r>
                <w:rPr>
                  <w:rFonts w:ascii="Cambria Math" w:hAnsi="Cambria Math"/>
                </w:rPr>
                <m:t>×100 %</m:t>
              </m:r>
            </m:oMath>
          </w:p>
        </w:tc>
        <w:tc>
          <w:tcPr>
            <w:tcW w:w="1190" w:type="dxa"/>
          </w:tcPr>
          <w:p w:rsidR="00F6036F" w:rsidRDefault="00F6036F" w:rsidP="00A01B03">
            <w:pPr>
              <w:ind w:right="-30"/>
            </w:pPr>
          </w:p>
          <w:p w:rsidR="00F6036F" w:rsidRDefault="00F6036F" w:rsidP="00A01B03">
            <w:pPr>
              <w:ind w:right="-30"/>
            </w:pPr>
          </w:p>
          <w:p w:rsidR="00F6036F" w:rsidRDefault="00F6036F" w:rsidP="00A01B03">
            <w:pPr>
              <w:ind w:right="-30"/>
            </w:pPr>
            <w:r>
              <w:t>[%]</w:t>
            </w:r>
          </w:p>
        </w:tc>
        <w:tc>
          <w:tcPr>
            <w:tcW w:w="8422" w:type="dxa"/>
            <w:gridSpan w:val="3"/>
            <w:vMerge/>
          </w:tcPr>
          <w:p w:rsidR="00F6036F" w:rsidRDefault="00F6036F" w:rsidP="00A01B03">
            <w:pPr>
              <w:ind w:right="-30"/>
            </w:pPr>
          </w:p>
        </w:tc>
      </w:tr>
      <w:tr w:rsidR="00975BA8" w:rsidTr="004434F5">
        <w:tc>
          <w:tcPr>
            <w:tcW w:w="1587" w:type="dxa"/>
          </w:tcPr>
          <w:p w:rsidR="00975BA8" w:rsidRPr="00EB096E" w:rsidRDefault="00975BA8" w:rsidP="00A01B03">
            <w:pPr>
              <w:ind w:right="-30"/>
              <w:jc w:val="center"/>
              <w:rPr>
                <w:b/>
              </w:rPr>
            </w:pPr>
            <w:r w:rsidRPr="00EB096E">
              <w:rPr>
                <w:b/>
              </w:rPr>
              <w:t>Etat gazeux</w:t>
            </w:r>
          </w:p>
        </w:tc>
        <w:tc>
          <w:tcPr>
            <w:tcW w:w="12633" w:type="dxa"/>
            <w:gridSpan w:val="5"/>
          </w:tcPr>
          <w:p w:rsidR="00975BA8" w:rsidRDefault="00975BA8" w:rsidP="00A01B03">
            <w:pPr>
              <w:ind w:right="-30"/>
            </w:pPr>
            <w:r>
              <w:t>Gaz : pas de volume fixe ni de forme déterminée. Composé de particules très éloignées animées en permanence d’un mouvement aléatoire. Compressibilité très marquée. De ce fait la pression et le volume du gaz varie fortement en fonction de la pression. De même la pression varie fortement en fonction de la température. Si je travaille dans un système fermé, l’augmentation de la pression peut conduire à la rupture de mon contenant.</w:t>
            </w:r>
          </w:p>
        </w:tc>
      </w:tr>
      <w:tr w:rsidR="00A01B03" w:rsidRPr="002779DB" w:rsidTr="004434F5">
        <w:tc>
          <w:tcPr>
            <w:tcW w:w="1587" w:type="dxa"/>
          </w:tcPr>
          <w:p w:rsidR="00A01B03" w:rsidRPr="00EB096E" w:rsidRDefault="00A01B03" w:rsidP="00A01B03">
            <w:pPr>
              <w:ind w:right="-30"/>
              <w:jc w:val="center"/>
              <w:rPr>
                <w:b/>
              </w:rPr>
            </w:pPr>
            <w:r>
              <w:rPr>
                <w:b/>
              </w:rPr>
              <w:t>Lois des gaz parfaits et so</w:t>
            </w:r>
            <w:r w:rsidRPr="00EB096E">
              <w:rPr>
                <w:b/>
              </w:rPr>
              <w:t>n équation</w:t>
            </w:r>
          </w:p>
        </w:tc>
        <w:tc>
          <w:tcPr>
            <w:tcW w:w="3021" w:type="dxa"/>
          </w:tcPr>
          <w:p w:rsidR="00A01B03" w:rsidRDefault="00A01B03" w:rsidP="00A01B03">
            <w:pPr>
              <w:ind w:right="-30"/>
              <w:jc w:val="center"/>
            </w:pPr>
          </w:p>
          <w:p w:rsidR="00A01B03" w:rsidRDefault="00A01B03" w:rsidP="00A01B03">
            <w:pPr>
              <w:ind w:right="-30"/>
              <w:jc w:val="center"/>
            </w:pPr>
            <w:proofErr w:type="spellStart"/>
            <w:r>
              <w:t>pV</w:t>
            </w:r>
            <w:proofErr w:type="spellEnd"/>
            <w:r>
              <w:t>=</w:t>
            </w:r>
            <w:proofErr w:type="spellStart"/>
            <w:r>
              <w:t>nRT</w:t>
            </w:r>
            <w:proofErr w:type="spellEnd"/>
          </w:p>
        </w:tc>
        <w:tc>
          <w:tcPr>
            <w:tcW w:w="1190" w:type="dxa"/>
          </w:tcPr>
          <w:p w:rsidR="00A01B03" w:rsidRDefault="00A01B03" w:rsidP="00A01B03">
            <w:pPr>
              <w:ind w:right="-30"/>
            </w:pPr>
          </w:p>
          <w:p w:rsidR="00A01B03" w:rsidRDefault="00A01B03" w:rsidP="00A01B03">
            <w:pPr>
              <w:ind w:right="-30"/>
            </w:pPr>
          </w:p>
        </w:tc>
        <w:tc>
          <w:tcPr>
            <w:tcW w:w="2641" w:type="dxa"/>
          </w:tcPr>
          <w:p w:rsidR="00A01B03" w:rsidRDefault="00975BA8" w:rsidP="000F087A">
            <w:pPr>
              <w:ind w:right="-30"/>
            </w:pPr>
            <w:r>
              <w:t>Attention aux conditions de validité</w:t>
            </w:r>
            <w:r w:rsidR="00191071">
              <w:t xml:space="preserve"> ! </w:t>
            </w:r>
            <w:proofErr w:type="spellStart"/>
            <w:r w:rsidR="00191071">
              <w:t>cf</w:t>
            </w:r>
            <w:proofErr w:type="spellEnd"/>
            <w:r w:rsidR="00191071">
              <w:t xml:space="preserve"> feuille de P. Durussel</w:t>
            </w:r>
          </w:p>
        </w:tc>
        <w:tc>
          <w:tcPr>
            <w:tcW w:w="2332" w:type="dxa"/>
          </w:tcPr>
          <w:p w:rsidR="00A01B03" w:rsidRDefault="00191071" w:rsidP="00A01B03">
            <w:pPr>
              <w:ind w:right="-30"/>
            </w:pPr>
            <w:r>
              <w:t xml:space="preserve">Utile pour déterminer la pression par exemple dans des conditions de températures et volume donné. </w:t>
            </w:r>
          </w:p>
          <w:p w:rsidR="00191071" w:rsidRDefault="00191071" w:rsidP="00A01B03">
            <w:pPr>
              <w:ind w:right="-30"/>
            </w:pPr>
            <w:r>
              <w:t xml:space="preserve">Ou alors connaissant un volume de gaz obtenu, on peut calculer la quantité produite et en déduire la </w:t>
            </w:r>
            <w:proofErr w:type="spellStart"/>
            <w:r>
              <w:t>stoechiométrie</w:t>
            </w:r>
            <w:proofErr w:type="spellEnd"/>
            <w:r>
              <w:t xml:space="preserve"> (cf. </w:t>
            </w:r>
            <w:proofErr w:type="gramStart"/>
            <w:r>
              <w:t>TP )</w:t>
            </w:r>
            <w:proofErr w:type="gramEnd"/>
          </w:p>
        </w:tc>
        <w:tc>
          <w:tcPr>
            <w:tcW w:w="3449" w:type="dxa"/>
          </w:tcPr>
          <w:p w:rsidR="00975BA8" w:rsidRDefault="00975BA8" w:rsidP="00975BA8">
            <w:pPr>
              <w:ind w:right="-30"/>
            </w:pPr>
            <w:r>
              <w:t xml:space="preserve">Exercice 1 : La pression d’une bonbonne de contenant 10.0 l  d’azote est de 4.15 </w:t>
            </w:r>
            <w:proofErr w:type="spellStart"/>
            <w:r>
              <w:t>atm</w:t>
            </w:r>
            <w:proofErr w:type="spellEnd"/>
            <w:r>
              <w:t>. À 20°C. Quelle est la masse d’azote qui est contenue dans cette bonbonne ?</w:t>
            </w:r>
          </w:p>
          <w:p w:rsidR="00A01B03" w:rsidRDefault="00975BA8" w:rsidP="00975BA8">
            <w:pPr>
              <w:ind w:right="-30"/>
            </w:pPr>
            <w:r>
              <w:t>Exercice 2 : Combien de millilitres de H</w:t>
            </w:r>
            <w:r w:rsidRPr="00975BA8">
              <w:rPr>
                <w:vertAlign w:val="subscript"/>
              </w:rPr>
              <w:t>2</w:t>
            </w:r>
            <w:r>
              <w:t xml:space="preserve"> à 18°C et 736 Torrs seront-ils produits si on faits réagir 0.914 g de Zn avec 50 ml </w:t>
            </w:r>
            <w:proofErr w:type="spellStart"/>
            <w:r>
              <w:t>HCl</w:t>
            </w:r>
            <w:proofErr w:type="spellEnd"/>
            <w:r>
              <w:t xml:space="preserve"> </w:t>
            </w:r>
            <w:r w:rsidRPr="00975BA8">
              <w:rPr>
                <w:vertAlign w:val="subscript"/>
              </w:rPr>
              <w:t>(</w:t>
            </w:r>
            <w:proofErr w:type="spellStart"/>
            <w:r w:rsidRPr="00975BA8">
              <w:rPr>
                <w:vertAlign w:val="subscript"/>
              </w:rPr>
              <w:t>aq</w:t>
            </w:r>
            <w:proofErr w:type="spellEnd"/>
            <w:r w:rsidRPr="00975BA8">
              <w:rPr>
                <w:vertAlign w:val="subscript"/>
              </w:rPr>
              <w:t>)</w:t>
            </w:r>
            <w:r>
              <w:t xml:space="preserve"> 0.65 molaire ? </w:t>
            </w:r>
          </w:p>
          <w:p w:rsidR="00975BA8" w:rsidRPr="00975BA8" w:rsidRDefault="00975BA8" w:rsidP="00975BA8">
            <w:pPr>
              <w:ind w:right="-30"/>
              <w:rPr>
                <w:lang w:val="en-US"/>
              </w:rPr>
            </w:pPr>
            <w:proofErr w:type="spellStart"/>
            <w:r w:rsidRPr="00975BA8">
              <w:rPr>
                <w:lang w:val="en-US"/>
              </w:rPr>
              <w:t>Eq</w:t>
            </w:r>
            <w:proofErr w:type="spellEnd"/>
            <w:r w:rsidRPr="00975BA8">
              <w:rPr>
                <w:lang w:val="en-US"/>
              </w:rPr>
              <w:t> : Zn</w:t>
            </w:r>
            <w:r w:rsidRPr="00975BA8">
              <w:rPr>
                <w:vertAlign w:val="subscript"/>
                <w:lang w:val="en-US"/>
              </w:rPr>
              <w:t>(s)</w:t>
            </w:r>
            <w:r w:rsidRPr="00975BA8">
              <w:rPr>
                <w:lang w:val="en-US"/>
              </w:rPr>
              <w:t xml:space="preserve"> + 2HCl </w:t>
            </w:r>
            <w:r w:rsidRPr="00975BA8">
              <w:rPr>
                <w:vertAlign w:val="subscript"/>
                <w:lang w:val="en-US"/>
              </w:rPr>
              <w:t>(</w:t>
            </w:r>
            <w:proofErr w:type="spellStart"/>
            <w:r w:rsidRPr="00975BA8">
              <w:rPr>
                <w:vertAlign w:val="subscript"/>
                <w:lang w:val="en-US"/>
              </w:rPr>
              <w:t>aq</w:t>
            </w:r>
            <w:proofErr w:type="spellEnd"/>
            <w:r w:rsidRPr="00975BA8">
              <w:rPr>
                <w:vertAlign w:val="subscript"/>
                <w:lang w:val="en-US"/>
              </w:rPr>
              <w:t>)</w:t>
            </w:r>
            <w:r>
              <w:rPr>
                <w:lang w:val="en-US"/>
              </w:rPr>
              <w:t xml:space="preserve"> </w:t>
            </w:r>
            <w:r w:rsidRPr="00975BA8">
              <w:rPr>
                <w:rFonts w:cstheme="minorHAnsi"/>
                <w:lang w:val="en-US"/>
              </w:rPr>
              <w:t>→</w:t>
            </w:r>
            <w:r w:rsidRPr="00975BA8">
              <w:rPr>
                <w:lang w:val="en-US"/>
              </w:rPr>
              <w:t xml:space="preserve"> ZnCl</w:t>
            </w:r>
            <w:r w:rsidRPr="00975BA8">
              <w:rPr>
                <w:vertAlign w:val="subscript"/>
                <w:lang w:val="en-US"/>
              </w:rPr>
              <w:t>2</w:t>
            </w:r>
            <w:r w:rsidRPr="00975BA8">
              <w:rPr>
                <w:lang w:val="en-US"/>
              </w:rPr>
              <w:t xml:space="preserve"> + H</w:t>
            </w:r>
            <w:r w:rsidRPr="00975BA8">
              <w:rPr>
                <w:vertAlign w:val="subscript"/>
                <w:lang w:val="en-US"/>
              </w:rPr>
              <w:t>2</w:t>
            </w:r>
          </w:p>
        </w:tc>
      </w:tr>
    </w:tbl>
    <w:p w:rsidR="00B61B16" w:rsidRDefault="00B61B16">
      <w:r>
        <w:br w:type="page"/>
      </w:r>
    </w:p>
    <w:tbl>
      <w:tblPr>
        <w:tblStyle w:val="Grilledutableau"/>
        <w:tblpPr w:leftFromText="141" w:rightFromText="141" w:horzAnchor="margin" w:tblpY="1200"/>
        <w:tblW w:w="0" w:type="auto"/>
        <w:tblLayout w:type="fixed"/>
        <w:tblLook w:val="04A0"/>
      </w:tblPr>
      <w:tblGrid>
        <w:gridCol w:w="1587"/>
        <w:gridCol w:w="3021"/>
        <w:gridCol w:w="1190"/>
        <w:gridCol w:w="2641"/>
        <w:gridCol w:w="2332"/>
        <w:gridCol w:w="3438"/>
        <w:gridCol w:w="11"/>
      </w:tblGrid>
      <w:tr w:rsidR="00B61B16" w:rsidTr="00D82E69">
        <w:tc>
          <w:tcPr>
            <w:tcW w:w="1587" w:type="dxa"/>
          </w:tcPr>
          <w:p w:rsidR="00B61B16" w:rsidRDefault="00B61B16" w:rsidP="00D82E69">
            <w:pPr>
              <w:ind w:right="-30"/>
              <w:jc w:val="center"/>
              <w:rPr>
                <w:b/>
              </w:rPr>
            </w:pPr>
            <w:r w:rsidRPr="00EB096E">
              <w:rPr>
                <w:b/>
              </w:rPr>
              <w:lastRenderedPageBreak/>
              <w:t xml:space="preserve">Equation combinée des </w:t>
            </w:r>
          </w:p>
          <w:p w:rsidR="00B61B16" w:rsidRDefault="00B61B16" w:rsidP="00D82E69">
            <w:pPr>
              <w:ind w:right="-30"/>
              <w:jc w:val="center"/>
              <w:rPr>
                <w:b/>
              </w:rPr>
            </w:pPr>
            <w:r w:rsidRPr="00EB096E">
              <w:rPr>
                <w:b/>
              </w:rPr>
              <w:t>gaz parfaits</w:t>
            </w:r>
          </w:p>
          <w:p w:rsidR="00B61B16" w:rsidRPr="00512BD0" w:rsidRDefault="00B61B16" w:rsidP="00D82E69">
            <w:pPr>
              <w:ind w:right="-30"/>
              <w:jc w:val="center"/>
              <w:rPr>
                <w:b/>
                <w:u w:val="single"/>
              </w:rPr>
            </w:pPr>
            <w:r w:rsidRPr="00512BD0">
              <w:rPr>
                <w:b/>
                <w:u w:val="single"/>
              </w:rPr>
              <w:t>Valable en système fermé uniquement</w:t>
            </w:r>
          </w:p>
        </w:tc>
        <w:tc>
          <w:tcPr>
            <w:tcW w:w="3021" w:type="dxa"/>
          </w:tcPr>
          <w:p w:rsidR="00B61B16" w:rsidRDefault="00B61B16" w:rsidP="00D82E69">
            <w:pPr>
              <w:ind w:right="-30"/>
              <w:jc w:val="center"/>
              <w:rPr>
                <w:rFonts w:eastAsiaTheme="minorEastAsia"/>
              </w:rPr>
            </w:pPr>
          </w:p>
          <w:p w:rsidR="00B61B16" w:rsidRDefault="00B61B16" w:rsidP="00D82E69">
            <w:pPr>
              <w:ind w:right="-30"/>
              <w:jc w:val="center"/>
            </w:pPr>
            <m:oMathPara>
              <m:oMath>
                <m:f>
                  <m:fPr>
                    <m:ctrlPr>
                      <w:rPr>
                        <w:rFonts w:ascii="Cambria Math" w:hAnsi="Cambria Math"/>
                        <w:i/>
                      </w:rPr>
                    </m:ctrlPr>
                  </m:fPr>
                  <m:num>
                    <m:r>
                      <m:rPr>
                        <m:nor/>
                      </m:rPr>
                      <w:rPr>
                        <w:rFonts w:ascii="Cambria Math" w:hAnsi="Cambria Math"/>
                      </w:rPr>
                      <m:t>p1V1</m:t>
                    </m:r>
                    <m:ctrlPr>
                      <w:rPr>
                        <w:rFonts w:ascii="Cambria Math" w:hAnsi="Cambria Math"/>
                      </w:rPr>
                    </m:ctrlPr>
                  </m:num>
                  <m:den>
                    <m:r>
                      <m:rPr>
                        <m:nor/>
                      </m:rPr>
                      <w:rPr>
                        <w:rFonts w:ascii="Cambria Math" w:hAnsi="Cambria Math"/>
                      </w:rPr>
                      <m:t>T1</m:t>
                    </m:r>
                  </m:den>
                </m:f>
                <m:r>
                  <w:rPr>
                    <w:rFonts w:ascii="Cambria Math" w:hAnsi="Cambria Math"/>
                  </w:rPr>
                  <m:t xml:space="preserve">= </m:t>
                </m:r>
                <m:f>
                  <m:fPr>
                    <m:ctrlPr>
                      <w:rPr>
                        <w:rFonts w:ascii="Cambria Math" w:hAnsi="Cambria Math"/>
                      </w:rPr>
                    </m:ctrlPr>
                  </m:fPr>
                  <m:num>
                    <m:r>
                      <m:rPr>
                        <m:sty m:val="p"/>
                      </m:rPr>
                      <w:rPr>
                        <w:rFonts w:ascii="Cambria Math" w:hAnsi="Cambria Math"/>
                      </w:rPr>
                      <m:t>p2V2</m:t>
                    </m:r>
                  </m:num>
                  <m:den>
                    <m:r>
                      <m:rPr>
                        <m:sty m:val="p"/>
                      </m:rPr>
                      <w:rPr>
                        <w:rFonts w:ascii="Cambria Math" w:hAnsi="Cambria Math"/>
                      </w:rPr>
                      <m:t>T2</m:t>
                    </m:r>
                  </m:den>
                </m:f>
              </m:oMath>
            </m:oMathPara>
          </w:p>
        </w:tc>
        <w:tc>
          <w:tcPr>
            <w:tcW w:w="1190" w:type="dxa"/>
          </w:tcPr>
          <w:p w:rsidR="00B61B16" w:rsidRDefault="00B61B16" w:rsidP="00D82E69">
            <w:pPr>
              <w:ind w:right="-30"/>
            </w:pPr>
          </w:p>
          <w:p w:rsidR="00B61B16" w:rsidRDefault="00B61B16" w:rsidP="00D82E69">
            <w:pPr>
              <w:ind w:right="-30"/>
            </w:pPr>
          </w:p>
          <w:p w:rsidR="00B61B16" w:rsidRDefault="00B61B16" w:rsidP="00D82E69">
            <w:pPr>
              <w:ind w:right="-30"/>
            </w:pPr>
            <w:r>
              <w:t>[</w:t>
            </w:r>
            <w:proofErr w:type="spellStart"/>
            <w:r>
              <w:t>atm</w:t>
            </w:r>
            <w:proofErr w:type="spellEnd"/>
            <w:r>
              <w:rPr>
                <w:rFonts w:cstheme="minorHAnsi"/>
              </w:rPr>
              <w:t>·l/K]</w:t>
            </w:r>
          </w:p>
        </w:tc>
        <w:tc>
          <w:tcPr>
            <w:tcW w:w="2641" w:type="dxa"/>
          </w:tcPr>
          <w:p w:rsidR="00B61B16" w:rsidRDefault="00B61B16" w:rsidP="00D82E69">
            <w:pPr>
              <w:ind w:right="-30"/>
            </w:pPr>
          </w:p>
        </w:tc>
        <w:tc>
          <w:tcPr>
            <w:tcW w:w="2332" w:type="dxa"/>
          </w:tcPr>
          <w:p w:rsidR="00B61B16" w:rsidRDefault="00B61B16" w:rsidP="00D82E69">
            <w:pPr>
              <w:ind w:right="-30"/>
            </w:pPr>
            <w:r>
              <w:t xml:space="preserve">Simplification très utile valable en </w:t>
            </w:r>
            <w:r w:rsidRPr="00B61B16">
              <w:rPr>
                <w:b/>
              </w:rPr>
              <w:t>système fermé si n est constant</w:t>
            </w:r>
          </w:p>
        </w:tc>
        <w:tc>
          <w:tcPr>
            <w:tcW w:w="3449" w:type="dxa"/>
            <w:gridSpan w:val="2"/>
          </w:tcPr>
          <w:p w:rsidR="00B61B16" w:rsidRDefault="00B61B16" w:rsidP="00D82E69">
            <w:pPr>
              <w:ind w:right="-30"/>
            </w:pPr>
            <w:r>
              <w:t xml:space="preserve">Exercice 1 : Un échantillon gazeux a un volume initial de 4.0 l. à une pression initiale de 121 </w:t>
            </w:r>
            <w:proofErr w:type="spellStart"/>
            <w:r>
              <w:t>kPa</w:t>
            </w:r>
            <w:proofErr w:type="spellEnd"/>
            <w:r>
              <w:t xml:space="preserve"> et à une température initiale de 66°C, subit une modification qui porte son volume et sa température à 1.7 l et à 42°C. quelle est la pression finale en </w:t>
            </w:r>
            <w:proofErr w:type="spellStart"/>
            <w:r>
              <w:t>kPa</w:t>
            </w:r>
            <w:proofErr w:type="spellEnd"/>
            <w:r>
              <w:t> ?</w:t>
            </w:r>
          </w:p>
        </w:tc>
      </w:tr>
      <w:tr w:rsidR="00B61B16" w:rsidTr="00D82E69">
        <w:tc>
          <w:tcPr>
            <w:tcW w:w="1587" w:type="dxa"/>
          </w:tcPr>
          <w:p w:rsidR="00B61B16" w:rsidRPr="00EB096E" w:rsidRDefault="00B61B16" w:rsidP="00D82E69">
            <w:pPr>
              <w:ind w:right="-30"/>
              <w:jc w:val="center"/>
              <w:rPr>
                <w:b/>
              </w:rPr>
            </w:pPr>
            <w:r w:rsidRPr="00EB096E">
              <w:rPr>
                <w:b/>
              </w:rPr>
              <w:t>Unité</w:t>
            </w:r>
          </w:p>
        </w:tc>
        <w:tc>
          <w:tcPr>
            <w:tcW w:w="3021" w:type="dxa"/>
          </w:tcPr>
          <w:p w:rsidR="00B61B16" w:rsidRDefault="00B61B16" w:rsidP="00D82E69">
            <w:pPr>
              <w:ind w:right="-30"/>
              <w:jc w:val="center"/>
            </w:pPr>
            <w:r>
              <w:t>Consulter votre table de log ou le dos du tableau périodique</w:t>
            </w:r>
          </w:p>
        </w:tc>
        <w:tc>
          <w:tcPr>
            <w:tcW w:w="1190" w:type="dxa"/>
          </w:tcPr>
          <w:p w:rsidR="00B61B16" w:rsidRDefault="00B61B16" w:rsidP="00D82E69">
            <w:pPr>
              <w:ind w:right="-30"/>
            </w:pPr>
            <w:r>
              <w:rPr>
                <w:noProof/>
                <w:lang w:eastAsia="fr-CH"/>
              </w:rPr>
              <w:drawing>
                <wp:anchor distT="0" distB="0" distL="114300" distR="114300" simplePos="0" relativeHeight="251665408" behindDoc="1" locked="0" layoutInCell="1" allowOverlap="1">
                  <wp:simplePos x="0" y="0"/>
                  <wp:positionH relativeFrom="column">
                    <wp:posOffset>83185</wp:posOffset>
                  </wp:positionH>
                  <wp:positionV relativeFrom="paragraph">
                    <wp:posOffset>147320</wp:posOffset>
                  </wp:positionV>
                  <wp:extent cx="457200" cy="436880"/>
                  <wp:effectExtent l="0" t="0" r="0" b="0"/>
                  <wp:wrapTight wrapText="bothSides">
                    <wp:wrapPolygon edited="0">
                      <wp:start x="7200" y="0"/>
                      <wp:lineTo x="0" y="1884"/>
                      <wp:lineTo x="0" y="16012"/>
                      <wp:lineTo x="8100" y="20721"/>
                      <wp:lineTo x="10800" y="20721"/>
                      <wp:lineTo x="16200" y="20721"/>
                      <wp:lineTo x="17100" y="20721"/>
                      <wp:lineTo x="21600" y="16012"/>
                      <wp:lineTo x="21600" y="14128"/>
                      <wp:lineTo x="17100" y="7535"/>
                      <wp:lineTo x="12600" y="0"/>
                      <wp:lineTo x="7200" y="0"/>
                    </wp:wrapPolygon>
                  </wp:wrapTight>
                  <wp:docPr id="2" name="Picture 6" descr="C:\Users\Richoz\AppData\Local\Microsoft\Windows\Temporary Internet Files\Content.IE5\K2ASX301\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hoz\AppData\Local\Microsoft\Windows\Temporary Internet Files\Content.IE5\K2ASX301\MC900440410[1].WMF"/>
                          <pic:cNvPicPr>
                            <a:picLocks noChangeAspect="1" noChangeArrowheads="1"/>
                          </pic:cNvPicPr>
                        </pic:nvPicPr>
                        <pic:blipFill>
                          <a:blip r:embed="rId10" cstate="print"/>
                          <a:srcRect/>
                          <a:stretch>
                            <a:fillRect/>
                          </a:stretch>
                        </pic:blipFill>
                        <pic:spPr bwMode="auto">
                          <a:xfrm>
                            <a:off x="0" y="0"/>
                            <a:ext cx="457200" cy="436880"/>
                          </a:xfrm>
                          <a:prstGeom prst="rect">
                            <a:avLst/>
                          </a:prstGeom>
                          <a:noFill/>
                          <a:ln w="9525">
                            <a:noFill/>
                            <a:miter lim="800000"/>
                            <a:headEnd/>
                            <a:tailEnd/>
                          </a:ln>
                        </pic:spPr>
                      </pic:pic>
                    </a:graphicData>
                  </a:graphic>
                </wp:anchor>
              </w:drawing>
            </w:r>
          </w:p>
        </w:tc>
        <w:tc>
          <w:tcPr>
            <w:tcW w:w="4973" w:type="dxa"/>
            <w:gridSpan w:val="2"/>
          </w:tcPr>
          <w:p w:rsidR="00B61B16" w:rsidRDefault="00B61B16" w:rsidP="00D82E69">
            <w:pPr>
              <w:ind w:right="-30"/>
            </w:pPr>
            <w:r>
              <w:t>Faire très attention aux unités lors de résolution de problèmes.</w:t>
            </w:r>
          </w:p>
        </w:tc>
        <w:tc>
          <w:tcPr>
            <w:tcW w:w="3449" w:type="dxa"/>
            <w:gridSpan w:val="2"/>
          </w:tcPr>
          <w:p w:rsidR="00B61B16" w:rsidRDefault="00B61B16" w:rsidP="00D82E69">
            <w:pPr>
              <w:ind w:right="-30"/>
            </w:pPr>
            <w:r>
              <w:t xml:space="preserve">Calculer la masse volumique </w:t>
            </w:r>
            <w:proofErr w:type="gramStart"/>
            <w:r>
              <w:t>de O</w:t>
            </w:r>
            <w:r w:rsidRPr="0049104B">
              <w:rPr>
                <w:vertAlign w:val="subscript"/>
              </w:rPr>
              <w:t>2</w:t>
            </w:r>
            <w:proofErr w:type="gramEnd"/>
            <w:r>
              <w:t xml:space="preserve"> a 3.45 </w:t>
            </w:r>
            <w:r>
              <w:rPr>
                <w:rFonts w:cstheme="minorHAnsi"/>
              </w:rPr>
              <w:t>×</w:t>
            </w:r>
            <w:r>
              <w:t>10</w:t>
            </w:r>
            <w:r w:rsidRPr="005A6D2A">
              <w:rPr>
                <w:vertAlign w:val="superscript"/>
              </w:rPr>
              <w:t>5</w:t>
            </w:r>
            <w:r>
              <w:t xml:space="preserve"> Pa et 50 °C et celle de CH</w:t>
            </w:r>
            <w:r w:rsidRPr="0049104B">
              <w:rPr>
                <w:vertAlign w:val="subscript"/>
              </w:rPr>
              <w:t>4</w:t>
            </w:r>
            <w:r>
              <w:t xml:space="preserve"> à 358 </w:t>
            </w:r>
            <w:proofErr w:type="spellStart"/>
            <w:r>
              <w:t>mmHg</w:t>
            </w:r>
            <w:proofErr w:type="spellEnd"/>
            <w:r>
              <w:t xml:space="preserve"> et 0°C ?</w:t>
            </w:r>
          </w:p>
        </w:tc>
      </w:tr>
      <w:tr w:rsidR="00B61B16" w:rsidTr="00D82E69">
        <w:tc>
          <w:tcPr>
            <w:tcW w:w="1587" w:type="dxa"/>
          </w:tcPr>
          <w:p w:rsidR="00B61B16" w:rsidRDefault="00B61B16" w:rsidP="00D82E69">
            <w:pPr>
              <w:ind w:right="-30"/>
              <w:jc w:val="center"/>
              <w:rPr>
                <w:b/>
              </w:rPr>
            </w:pPr>
            <w:r w:rsidRPr="00EB096E">
              <w:rPr>
                <w:b/>
              </w:rPr>
              <w:t xml:space="preserve">Constante des </w:t>
            </w:r>
          </w:p>
          <w:p w:rsidR="00B61B16" w:rsidRPr="00EB096E" w:rsidRDefault="00B61B16" w:rsidP="00D82E69">
            <w:pPr>
              <w:ind w:right="-30"/>
              <w:jc w:val="center"/>
              <w:rPr>
                <w:b/>
              </w:rPr>
            </w:pPr>
            <w:r w:rsidRPr="00EB096E">
              <w:rPr>
                <w:b/>
              </w:rPr>
              <w:t>gaz parfaits</w:t>
            </w:r>
          </w:p>
        </w:tc>
        <w:tc>
          <w:tcPr>
            <w:tcW w:w="3021" w:type="dxa"/>
          </w:tcPr>
          <w:p w:rsidR="00B61B16" w:rsidRPr="002A5708" w:rsidRDefault="00B61B16" w:rsidP="00D82E69">
            <w:pPr>
              <w:ind w:right="-30"/>
              <w:jc w:val="center"/>
              <w:rPr>
                <w:b/>
              </w:rPr>
            </w:pPr>
            <w:r w:rsidRPr="002A5708">
              <w:rPr>
                <w:b/>
              </w:rPr>
              <w:t xml:space="preserve">R = 0.082 </w:t>
            </w:r>
            <w:proofErr w:type="spellStart"/>
            <w:r w:rsidRPr="002A5708">
              <w:rPr>
                <w:b/>
              </w:rPr>
              <w:t>atm</w:t>
            </w:r>
            <w:proofErr w:type="spellEnd"/>
            <w:r w:rsidRPr="002A5708">
              <w:rPr>
                <w:rFonts w:cstheme="minorHAnsi"/>
                <w:b/>
              </w:rPr>
              <w:t>·</w:t>
            </w:r>
            <w:r w:rsidRPr="002A5708">
              <w:rPr>
                <w:b/>
              </w:rPr>
              <w:t xml:space="preserve"> l </w:t>
            </w:r>
            <w:r w:rsidRPr="002A5708">
              <w:rPr>
                <w:rFonts w:cstheme="minorHAnsi"/>
                <w:b/>
              </w:rPr>
              <w:t>·</w:t>
            </w:r>
            <w:r w:rsidRPr="002A5708">
              <w:rPr>
                <w:b/>
              </w:rPr>
              <w:t>mol</w:t>
            </w:r>
            <w:r w:rsidRPr="002A5708">
              <w:rPr>
                <w:b/>
                <w:vertAlign w:val="superscript"/>
              </w:rPr>
              <w:t>-1</w:t>
            </w:r>
            <w:r w:rsidRPr="002A5708">
              <w:rPr>
                <w:rFonts w:cstheme="minorHAnsi"/>
                <w:b/>
              </w:rPr>
              <w:t>·</w:t>
            </w:r>
            <w:r w:rsidRPr="002A5708">
              <w:rPr>
                <w:b/>
              </w:rPr>
              <w:t xml:space="preserve"> K</w:t>
            </w:r>
            <w:r w:rsidRPr="002A5708">
              <w:rPr>
                <w:b/>
                <w:vertAlign w:val="superscript"/>
              </w:rPr>
              <w:t>-1</w:t>
            </w:r>
          </w:p>
        </w:tc>
        <w:tc>
          <w:tcPr>
            <w:tcW w:w="1190" w:type="dxa"/>
          </w:tcPr>
          <w:p w:rsidR="00B61B16" w:rsidRPr="00A16A98" w:rsidRDefault="00B61B16" w:rsidP="00D82E69">
            <w:pPr>
              <w:ind w:right="-30"/>
              <w:rPr>
                <w:b/>
              </w:rPr>
            </w:pPr>
            <m:oMathPara>
              <m:oMath>
                <m:f>
                  <m:fPr>
                    <m:ctrlPr>
                      <w:rPr>
                        <w:rFonts w:ascii="Cambria Math" w:hAnsi="Cambria Math"/>
                        <w:b/>
                      </w:rPr>
                    </m:ctrlPr>
                  </m:fPr>
                  <m:num>
                    <m:r>
                      <m:rPr>
                        <m:sty m:val="b"/>
                      </m:rPr>
                      <w:rPr>
                        <w:rFonts w:ascii="Cambria Math" w:hAnsi="Cambria Math"/>
                      </w:rPr>
                      <m:t xml:space="preserve">atm </m:t>
                    </m:r>
                    <m:r>
                      <m:rPr>
                        <m:sty m:val="b"/>
                      </m:rPr>
                      <w:rPr>
                        <w:rFonts w:ascii="Cambria Math" w:hAnsi="Cambria Math" w:cstheme="minorHAnsi"/>
                      </w:rPr>
                      <m:t>·</m:t>
                    </m:r>
                    <m:r>
                      <m:rPr>
                        <m:sty m:val="b"/>
                      </m:rPr>
                      <w:rPr>
                        <w:rFonts w:ascii="Cambria Math" w:hAnsi="Cambria Math"/>
                      </w:rPr>
                      <m:t>l</m:t>
                    </m:r>
                  </m:num>
                  <m:den>
                    <m:r>
                      <m:rPr>
                        <m:sty m:val="b"/>
                      </m:rPr>
                      <w:rPr>
                        <w:rFonts w:ascii="Cambria Math" w:hAnsi="Cambria Math"/>
                      </w:rPr>
                      <m:t>mol</m:t>
                    </m:r>
                    <m:r>
                      <m:rPr>
                        <m:sty m:val="b"/>
                      </m:rPr>
                      <w:rPr>
                        <w:rFonts w:ascii="Cambria Math" w:hAnsi="Cambria Math" w:cstheme="minorHAnsi"/>
                      </w:rPr>
                      <m:t>·</m:t>
                    </m:r>
                    <m:r>
                      <m:rPr>
                        <m:sty m:val="b"/>
                      </m:rPr>
                      <w:rPr>
                        <w:rFonts w:ascii="Cambria Math" w:hAnsi="Cambria Math"/>
                      </w:rPr>
                      <m:t>K</m:t>
                    </m:r>
                  </m:den>
                </m:f>
              </m:oMath>
            </m:oMathPara>
          </w:p>
        </w:tc>
        <w:tc>
          <w:tcPr>
            <w:tcW w:w="8422" w:type="dxa"/>
            <w:gridSpan w:val="4"/>
          </w:tcPr>
          <w:p w:rsidR="00B61B16" w:rsidRDefault="00B61B16" w:rsidP="00D82E69">
            <w:pPr>
              <w:ind w:right="-30"/>
            </w:pPr>
            <w:r>
              <w:t xml:space="preserve">Il existe d’autres valeurs avec d’autres unités. Nous vous proposons de travailler avec celle-là dans le cadre de ce cours, avec la pression p en </w:t>
            </w:r>
            <w:proofErr w:type="spellStart"/>
            <w:r>
              <w:t>atm</w:t>
            </w:r>
            <w:proofErr w:type="spellEnd"/>
            <w:r>
              <w:t xml:space="preserve">, la température T en K, n en mol et le volume en l. </w:t>
            </w:r>
          </w:p>
        </w:tc>
      </w:tr>
      <w:tr w:rsidR="00B61B16" w:rsidTr="00D82E69">
        <w:tc>
          <w:tcPr>
            <w:tcW w:w="1587" w:type="dxa"/>
          </w:tcPr>
          <w:p w:rsidR="00B61B16" w:rsidRPr="00EB096E" w:rsidRDefault="00B61B16" w:rsidP="00D82E69">
            <w:pPr>
              <w:ind w:right="-30"/>
              <w:jc w:val="center"/>
              <w:rPr>
                <w:b/>
              </w:rPr>
            </w:pPr>
            <w:r>
              <w:rPr>
                <w:b/>
              </w:rPr>
              <w:t>Stœchiométrie des gaz</w:t>
            </w:r>
          </w:p>
        </w:tc>
        <w:tc>
          <w:tcPr>
            <w:tcW w:w="12633" w:type="dxa"/>
            <w:gridSpan w:val="6"/>
          </w:tcPr>
          <w:p w:rsidR="00B61B16" w:rsidRDefault="00B61B16" w:rsidP="00D82E69">
            <w:pPr>
              <w:ind w:right="-30"/>
            </w:pPr>
            <w:r>
              <w:t>Les notions de stœchiométrie s’appliquent aussi aux gaz. Au cours des réactions en milieu gazeux, le volume molaire sera utilisé comme nouveau facteur de conversion en stœchiométrie</w:t>
            </w:r>
          </w:p>
        </w:tc>
      </w:tr>
      <w:tr w:rsidR="00B61B16" w:rsidTr="00D82E69">
        <w:trPr>
          <w:gridAfter w:val="1"/>
          <w:wAfter w:w="11" w:type="dxa"/>
        </w:trPr>
        <w:tc>
          <w:tcPr>
            <w:tcW w:w="1587" w:type="dxa"/>
          </w:tcPr>
          <w:p w:rsidR="00B61B16" w:rsidRPr="00EB096E" w:rsidRDefault="00B61B16" w:rsidP="00D82E69">
            <w:pPr>
              <w:ind w:right="-30"/>
              <w:jc w:val="center"/>
              <w:rPr>
                <w:b/>
              </w:rPr>
            </w:pPr>
            <w:r w:rsidRPr="00EB096E">
              <w:rPr>
                <w:b/>
              </w:rPr>
              <w:t>TPN</w:t>
            </w:r>
          </w:p>
        </w:tc>
        <w:tc>
          <w:tcPr>
            <w:tcW w:w="12622" w:type="dxa"/>
            <w:gridSpan w:val="5"/>
          </w:tcPr>
          <w:p w:rsidR="00B61B16" w:rsidRDefault="00B61B16" w:rsidP="00D82E69">
            <w:pPr>
              <w:ind w:right="-30"/>
              <w:jc w:val="center"/>
            </w:pPr>
            <w:r>
              <w:t xml:space="preserve">Température et pression normales </w:t>
            </w:r>
            <w:r w:rsidRPr="00B265B7">
              <w:t>soit</w:t>
            </w:r>
            <w:r w:rsidRPr="00B265B7">
              <w:rPr>
                <w:b/>
              </w:rPr>
              <w:t xml:space="preserve"> 273 K et 1 </w:t>
            </w:r>
            <w:proofErr w:type="spellStart"/>
            <w:r w:rsidRPr="00B265B7">
              <w:rPr>
                <w:b/>
              </w:rPr>
              <w:t>atm</w:t>
            </w:r>
            <w:proofErr w:type="spellEnd"/>
          </w:p>
        </w:tc>
      </w:tr>
      <w:tr w:rsidR="00B61B16" w:rsidTr="00D82E69">
        <w:tc>
          <w:tcPr>
            <w:tcW w:w="1587" w:type="dxa"/>
          </w:tcPr>
          <w:p w:rsidR="00B61B16" w:rsidRDefault="00B61B16" w:rsidP="00D82E69">
            <w:pPr>
              <w:ind w:right="-30"/>
              <w:jc w:val="center"/>
              <w:rPr>
                <w:b/>
              </w:rPr>
            </w:pPr>
            <w:r w:rsidRPr="00EB096E">
              <w:rPr>
                <w:b/>
              </w:rPr>
              <w:t xml:space="preserve">Calcul de la masse </w:t>
            </w:r>
          </w:p>
          <w:p w:rsidR="00B61B16" w:rsidRDefault="00B61B16" w:rsidP="00D82E69">
            <w:pPr>
              <w:ind w:right="-30"/>
              <w:jc w:val="center"/>
              <w:rPr>
                <w:b/>
              </w:rPr>
            </w:pPr>
            <w:r w:rsidRPr="00EB096E">
              <w:rPr>
                <w:b/>
              </w:rPr>
              <w:t>Volumique</w:t>
            </w: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Default="00B61B16" w:rsidP="00D82E69">
            <w:pPr>
              <w:ind w:right="-30"/>
              <w:jc w:val="center"/>
              <w:rPr>
                <w:b/>
              </w:rPr>
            </w:pPr>
          </w:p>
          <w:p w:rsidR="00B61B16" w:rsidRPr="00EB096E" w:rsidRDefault="00B61B16" w:rsidP="00D82E69">
            <w:pPr>
              <w:ind w:right="-30"/>
              <w:jc w:val="center"/>
              <w:rPr>
                <w:b/>
              </w:rPr>
            </w:pPr>
          </w:p>
        </w:tc>
        <w:tc>
          <w:tcPr>
            <w:tcW w:w="3021" w:type="dxa"/>
          </w:tcPr>
          <w:p w:rsidR="00B61B16" w:rsidRDefault="00B61B16" w:rsidP="00D82E69">
            <w:pPr>
              <w:ind w:right="-30"/>
              <w:jc w:val="center"/>
            </w:pPr>
          </w:p>
          <w:p w:rsidR="00B61B16" w:rsidRDefault="00B61B16" w:rsidP="00D82E69">
            <w:pPr>
              <w:ind w:right="-30"/>
              <w:jc w:val="center"/>
            </w:pPr>
            <w:r>
              <w:t>Une substance gazeuse a une masse volumique de 2.86 g/ l calculer la masse molaire ?</w:t>
            </w:r>
          </w:p>
          <w:p w:rsidR="00B61B16" w:rsidRDefault="00B61B16" w:rsidP="00D82E69">
            <w:pPr>
              <w:ind w:right="-30"/>
              <w:jc w:val="center"/>
            </w:pPr>
            <w:r>
              <w:t>2.86 g → 1 l</w:t>
            </w:r>
          </w:p>
          <w:p w:rsidR="00B61B16" w:rsidRDefault="00B61B16" w:rsidP="00D82E69">
            <w:pPr>
              <w:ind w:right="-30"/>
              <w:jc w:val="center"/>
            </w:pPr>
            <w:r>
              <w:t>Combien de grammes pour 22.4 l qui représente une mole ?</w:t>
            </w:r>
          </w:p>
          <w:p w:rsidR="00B61B16" w:rsidRDefault="00B61B16" w:rsidP="00D82E69">
            <w:pPr>
              <w:ind w:right="-30"/>
              <w:jc w:val="center"/>
            </w:pPr>
            <w:r>
              <w:t>X g→ 22.4 l</w:t>
            </w:r>
          </w:p>
          <w:p w:rsidR="00B61B16" w:rsidRDefault="00B61B16" w:rsidP="00D82E69">
            <w:pPr>
              <w:ind w:right="-30"/>
              <w:jc w:val="center"/>
            </w:pPr>
          </w:p>
          <w:p w:rsidR="00B61B16" w:rsidRDefault="00B61B16" w:rsidP="00D82E69">
            <w:pPr>
              <w:ind w:right="-30"/>
              <w:jc w:val="center"/>
            </w:pPr>
            <w:r>
              <w:t>Donc x g pour 1 mol c'est-à-dire la masse molaire !!</w:t>
            </w:r>
          </w:p>
        </w:tc>
        <w:tc>
          <w:tcPr>
            <w:tcW w:w="1190" w:type="dxa"/>
          </w:tcPr>
          <w:p w:rsidR="00B61B16" w:rsidRDefault="00B61B16" w:rsidP="00D82E69">
            <w:pPr>
              <w:ind w:right="-30"/>
            </w:pPr>
          </w:p>
          <w:p w:rsidR="00B61B16" w:rsidRPr="00D162AC" w:rsidRDefault="00B61B16" w:rsidP="00D82E69">
            <w:pPr>
              <w:ind w:right="-30"/>
            </w:pPr>
            <w:r>
              <w:t>[g/</w:t>
            </w:r>
            <w:proofErr w:type="gramStart"/>
            <w:r>
              <w:t>cm</w:t>
            </w:r>
            <w:r>
              <w:rPr>
                <w:vertAlign w:val="superscript"/>
              </w:rPr>
              <w:t>3 </w:t>
            </w:r>
            <w:r>
              <w:t>]</w:t>
            </w:r>
            <w:proofErr w:type="gramEnd"/>
          </w:p>
          <w:p w:rsidR="00B61B16" w:rsidRDefault="00B61B16" w:rsidP="00D82E69">
            <w:pPr>
              <w:ind w:right="-30"/>
              <w:rPr>
                <w:vertAlign w:val="superscript"/>
              </w:rPr>
            </w:pPr>
          </w:p>
          <w:p w:rsidR="00B61B16" w:rsidRPr="00D162AC" w:rsidRDefault="00B61B16" w:rsidP="00D82E69">
            <w:pPr>
              <w:ind w:right="-30"/>
            </w:pPr>
            <w:r w:rsidRPr="00D162AC">
              <w:t>ou</w:t>
            </w:r>
          </w:p>
          <w:p w:rsidR="00B61B16" w:rsidRPr="00D162AC" w:rsidRDefault="00B61B16" w:rsidP="00D82E69">
            <w:pPr>
              <w:ind w:right="-30"/>
              <w:rPr>
                <w:vertAlign w:val="superscript"/>
              </w:rPr>
            </w:pPr>
            <w:r w:rsidRPr="00D162AC">
              <w:t>[g/l]</w:t>
            </w:r>
          </w:p>
        </w:tc>
        <w:tc>
          <w:tcPr>
            <w:tcW w:w="2641" w:type="dxa"/>
          </w:tcPr>
          <w:p w:rsidR="00B61B16" w:rsidRPr="009C7806" w:rsidRDefault="00B61B16" w:rsidP="00D82E69">
            <w:pPr>
              <w:ind w:right="-30"/>
              <w:rPr>
                <w:rFonts w:eastAsiaTheme="minorEastAsia"/>
              </w:rPr>
            </w:pPr>
            <w:r>
              <w:t xml:space="preserve">Comment déterminer </w:t>
            </w:r>
            <m:oMath>
              <m:r>
                <m:rPr>
                  <m:scr m:val="script"/>
                </m:rPr>
                <w:rPr>
                  <w:rFonts w:ascii="Cambria Math" w:hAnsi="Cambria Math"/>
                </w:rPr>
                <m:t>M?</m:t>
              </m:r>
            </m:oMath>
          </w:p>
          <w:p w:rsidR="00B61B16" w:rsidRPr="009C7806" w:rsidRDefault="00B61B16" w:rsidP="00D82E69">
            <w:pPr>
              <w:ind w:right="-30"/>
              <w:rPr>
                <w:rFonts w:eastAsiaTheme="minorEastAsia"/>
              </w:rPr>
            </w:pPr>
            <w:r>
              <w:rPr>
                <w:rFonts w:eastAsiaTheme="minorEastAsia"/>
              </w:rPr>
              <w:t>Une ampoule de volume connu est remplie d’une substance gazeuse. T et p sont connus. On pèse la masse de l’ampoule avec et sans le gaz. La différence vaut la masse de gaz. En divisant la masse de gaz par le volume on a la masse volumique. Connaissant le volume on trouve le nombre de mole. Ayant le nombre de mole et la masse, on calcule la masse molaire !</w:t>
            </w:r>
            <w:r>
              <w:rPr>
                <w:rFonts w:ascii="Segoe UI" w:hAnsi="Segoe UI" w:cs="Segoe UI"/>
                <w:noProof/>
                <w:color w:val="0044CC"/>
                <w:sz w:val="15"/>
                <w:szCs w:val="15"/>
                <w:lang w:eastAsia="fr-CH"/>
              </w:rPr>
              <w:drawing>
                <wp:inline distT="0" distB="0" distL="0" distR="0">
                  <wp:extent cx="166481" cy="166481"/>
                  <wp:effectExtent l="19050" t="0" r="4969" b="0"/>
                  <wp:docPr id="6" name="imgHvThumb" descr="Emoticon reaching for st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Emoticon reaching for star">
                            <a:hlinkClick r:id="rId11"/>
                          </pic:cNvPr>
                          <pic:cNvPicPr>
                            <a:picLocks noChangeAspect="1" noChangeArrowheads="1"/>
                          </pic:cNvPicPr>
                        </pic:nvPicPr>
                        <pic:blipFill>
                          <a:blip r:embed="rId12" cstate="print"/>
                          <a:srcRect/>
                          <a:stretch>
                            <a:fillRect/>
                          </a:stretch>
                        </pic:blipFill>
                        <pic:spPr bwMode="auto">
                          <a:xfrm>
                            <a:off x="0" y="0"/>
                            <a:ext cx="166481" cy="166481"/>
                          </a:xfrm>
                          <a:prstGeom prst="rect">
                            <a:avLst/>
                          </a:prstGeom>
                          <a:noFill/>
                          <a:ln w="9525">
                            <a:noFill/>
                            <a:miter lim="800000"/>
                            <a:headEnd/>
                            <a:tailEnd/>
                          </a:ln>
                        </pic:spPr>
                      </pic:pic>
                    </a:graphicData>
                  </a:graphic>
                </wp:inline>
              </w:drawing>
            </w:r>
          </w:p>
        </w:tc>
        <w:tc>
          <w:tcPr>
            <w:tcW w:w="2332" w:type="dxa"/>
          </w:tcPr>
          <w:p w:rsidR="00B61B16" w:rsidRDefault="00B61B16" w:rsidP="00D82E69">
            <w:pPr>
              <w:ind w:right="-30"/>
            </w:pPr>
            <w:r>
              <w:t xml:space="preserve">La loi des gaz parfaits permet de calculer soit la masse volumique soit la masse molaire d’une substance  gazeuse. </w:t>
            </w:r>
          </w:p>
          <w:p w:rsidR="00B61B16" w:rsidRDefault="00B61B16" w:rsidP="00D82E69">
            <w:pPr>
              <w:ind w:right="-30"/>
            </w:pPr>
            <w:r>
              <w:t>Voici la démonstration mathématique :</w:t>
            </w:r>
          </w:p>
          <w:p w:rsidR="00B61B16" w:rsidRDefault="00B61B16" w:rsidP="00D82E69">
            <w:pPr>
              <w:ind w:right="-30"/>
            </w:pPr>
          </w:p>
          <w:p w:rsidR="00B61B16" w:rsidRDefault="00B61B16" w:rsidP="00D82E69">
            <w:pPr>
              <w:ind w:right="-30"/>
            </w:pPr>
            <w:r w:rsidRPr="00512BD0">
              <w:rPr>
                <w:rFonts w:cstheme="minorHAnsi"/>
                <w:sz w:val="32"/>
              </w:rPr>
              <w:t>ρ</w:t>
            </w:r>
            <w:r w:rsidRPr="00512BD0">
              <w:rPr>
                <w:sz w:val="32"/>
              </w:rPr>
              <w:t xml:space="preserve"> = </w:t>
            </w:r>
            <m:oMath>
              <m:f>
                <m:fPr>
                  <m:ctrlPr>
                    <w:rPr>
                      <w:rFonts w:ascii="Cambria Math" w:hAnsi="Cambria Math"/>
                      <w:i/>
                      <w:sz w:val="32"/>
                    </w:rPr>
                  </m:ctrlPr>
                </m:fPr>
                <m:num>
                  <m:r>
                    <w:rPr>
                      <w:rFonts w:ascii="Cambria Math" w:hAnsi="Cambria Math"/>
                      <w:sz w:val="32"/>
                    </w:rPr>
                    <m:t>m</m:t>
                  </m:r>
                </m:num>
                <m:den>
                  <m:r>
                    <w:rPr>
                      <w:rFonts w:ascii="Cambria Math" w:hAnsi="Cambria Math"/>
                      <w:sz w:val="32"/>
                    </w:rPr>
                    <m:t>V</m:t>
                  </m:r>
                </m:den>
              </m:f>
              <m:r>
                <w:rPr>
                  <w:rFonts w:ascii="Cambria Math" w:hAnsi="Cambria Math"/>
                  <w:sz w:val="32"/>
                </w:rPr>
                <m:t xml:space="preserve">= </m:t>
              </m:r>
              <m:f>
                <m:fPr>
                  <m:ctrlPr>
                    <w:rPr>
                      <w:rFonts w:ascii="Cambria Math" w:hAnsi="Cambria Math"/>
                      <w:i/>
                      <w:sz w:val="32"/>
                    </w:rPr>
                  </m:ctrlPr>
                </m:fPr>
                <m:num>
                  <m:r>
                    <m:rPr>
                      <m:scr m:val="script"/>
                    </m:rPr>
                    <w:rPr>
                      <w:rFonts w:ascii="Cambria Math" w:hAnsi="Cambria Math"/>
                      <w:sz w:val="32"/>
                    </w:rPr>
                    <m:t>M</m:t>
                  </m:r>
                  <m:r>
                    <w:rPr>
                      <w:rFonts w:ascii="Cambria Math" w:hAnsi="Cambria Math"/>
                      <w:sz w:val="32"/>
                    </w:rPr>
                    <m:t>p</m:t>
                  </m:r>
                </m:num>
                <m:den>
                  <m:r>
                    <w:rPr>
                      <w:rFonts w:ascii="Cambria Math" w:hAnsi="Cambria Math"/>
                      <w:sz w:val="32"/>
                    </w:rPr>
                    <m:t>RT</m:t>
                  </m:r>
                </m:den>
              </m:f>
            </m:oMath>
          </w:p>
        </w:tc>
        <w:tc>
          <w:tcPr>
            <w:tcW w:w="3449" w:type="dxa"/>
            <w:gridSpan w:val="2"/>
          </w:tcPr>
          <w:p w:rsidR="00B61B16" w:rsidRDefault="00B61B16" w:rsidP="00D82E69">
            <w:pPr>
              <w:ind w:right="-30"/>
            </w:pPr>
            <w:r>
              <w:t>Exercice 1 : Calculer la masse volumique de C</w:t>
            </w:r>
            <w:r w:rsidRPr="005C32B6">
              <w:rPr>
                <w:vertAlign w:val="subscript"/>
              </w:rPr>
              <w:t>2</w:t>
            </w:r>
            <w:r>
              <w:t>H</w:t>
            </w:r>
            <w:r w:rsidRPr="005C32B6">
              <w:rPr>
                <w:vertAlign w:val="subscript"/>
              </w:rPr>
              <w:t>6</w:t>
            </w:r>
            <w:r>
              <w:t xml:space="preserve"> gazeux en grammes par litre à 15 °C et à 99.7 </w:t>
            </w:r>
            <w:proofErr w:type="spellStart"/>
            <w:r>
              <w:t>kPa</w:t>
            </w:r>
            <w:proofErr w:type="spellEnd"/>
            <w:r>
              <w:t> ?</w:t>
            </w:r>
          </w:p>
          <w:p w:rsidR="00B61B16" w:rsidRDefault="00B61B16" w:rsidP="00D82E69">
            <w:pPr>
              <w:ind w:right="-30"/>
            </w:pPr>
            <w:r>
              <w:t>Exercice 2 : Calculer la masse volumique en gramme par litre du méthane gazeux CH</w:t>
            </w:r>
            <w:r w:rsidRPr="00B61B16">
              <w:rPr>
                <w:vertAlign w:val="subscript"/>
              </w:rPr>
              <w:t>4</w:t>
            </w:r>
            <w:r>
              <w:t xml:space="preserve"> à une température de 25 °C et une pression de 99.07 </w:t>
            </w:r>
            <w:proofErr w:type="spellStart"/>
            <w:r>
              <w:t>kPa</w:t>
            </w:r>
            <w:proofErr w:type="spellEnd"/>
            <w:r>
              <w:t> ?</w:t>
            </w:r>
          </w:p>
        </w:tc>
      </w:tr>
      <w:tr w:rsidR="00B61B16" w:rsidRPr="00E13258" w:rsidTr="00D82E69">
        <w:tc>
          <w:tcPr>
            <w:tcW w:w="1587" w:type="dxa"/>
          </w:tcPr>
          <w:p w:rsidR="00B61B16" w:rsidRDefault="00B61B16" w:rsidP="00D82E69">
            <w:pPr>
              <w:ind w:right="-30"/>
              <w:jc w:val="center"/>
              <w:rPr>
                <w:b/>
              </w:rPr>
            </w:pPr>
          </w:p>
        </w:tc>
        <w:tc>
          <w:tcPr>
            <w:tcW w:w="3021" w:type="dxa"/>
          </w:tcPr>
          <w:p w:rsidR="00B61B16" w:rsidRPr="001C1912" w:rsidRDefault="00B61B16" w:rsidP="00D82E69">
            <w:pPr>
              <w:rPr>
                <w:lang w:val="en-US"/>
              </w:rPr>
            </w:pPr>
          </w:p>
        </w:tc>
        <w:tc>
          <w:tcPr>
            <w:tcW w:w="9612" w:type="dxa"/>
            <w:gridSpan w:val="5"/>
          </w:tcPr>
          <w:p w:rsidR="00B61B16" w:rsidRPr="00E13258" w:rsidRDefault="00B61B16" w:rsidP="00D82E69">
            <w:pPr>
              <w:ind w:right="-30"/>
            </w:pPr>
          </w:p>
        </w:tc>
      </w:tr>
      <w:tr w:rsidR="00B61B16" w:rsidRPr="00E13258" w:rsidTr="00D82E69">
        <w:tc>
          <w:tcPr>
            <w:tcW w:w="1587" w:type="dxa"/>
          </w:tcPr>
          <w:p w:rsidR="00B61B16" w:rsidRPr="00EB096E" w:rsidRDefault="00B61B16" w:rsidP="00D82E69">
            <w:pPr>
              <w:ind w:right="-30"/>
              <w:jc w:val="center"/>
              <w:rPr>
                <w:b/>
              </w:rPr>
            </w:pPr>
            <w:r>
              <w:rPr>
                <w:b/>
              </w:rPr>
              <w:t>IU</w:t>
            </w:r>
            <w:r w:rsidRPr="00EB096E">
              <w:rPr>
                <w:b/>
              </w:rPr>
              <w:t>P</w:t>
            </w:r>
            <w:r>
              <w:rPr>
                <w:b/>
              </w:rPr>
              <w:t>A</w:t>
            </w:r>
            <w:r w:rsidRPr="00EB096E">
              <w:rPr>
                <w:b/>
              </w:rPr>
              <w:t>C</w:t>
            </w:r>
          </w:p>
        </w:tc>
        <w:tc>
          <w:tcPr>
            <w:tcW w:w="3021" w:type="dxa"/>
          </w:tcPr>
          <w:p w:rsidR="00B61B16" w:rsidRPr="00E13258" w:rsidRDefault="00B61B16" w:rsidP="00D82E69">
            <w:pPr>
              <w:rPr>
                <w:lang w:val="en-US"/>
              </w:rPr>
            </w:pPr>
            <w:r w:rsidRPr="001C1912">
              <w:rPr>
                <w:lang w:val="en-US"/>
              </w:rPr>
              <w:t xml:space="preserve">International Union of Pure and Applied Chemistry </w:t>
            </w:r>
          </w:p>
        </w:tc>
        <w:tc>
          <w:tcPr>
            <w:tcW w:w="9612" w:type="dxa"/>
            <w:gridSpan w:val="5"/>
          </w:tcPr>
          <w:p w:rsidR="00B61B16" w:rsidRPr="00E13258" w:rsidRDefault="00B61B16" w:rsidP="00D82E69">
            <w:pPr>
              <w:ind w:right="-30"/>
            </w:pPr>
            <w:r w:rsidRPr="00E13258">
              <w:t>Donne les unités, terminologies, nomenclature</w:t>
            </w:r>
          </w:p>
        </w:tc>
      </w:tr>
    </w:tbl>
    <w:p w:rsidR="00A16A98" w:rsidRDefault="00A16A98"/>
    <w:p w:rsidR="00B61B16" w:rsidRDefault="00B61B16"/>
    <w:p w:rsidR="00B61B16" w:rsidRDefault="00B61B16"/>
    <w:p w:rsidR="00B61B16" w:rsidRDefault="00B61B16"/>
    <w:p w:rsidR="00A16A98" w:rsidRDefault="00A16A98"/>
    <w:p w:rsidR="00B61B16" w:rsidRDefault="00B61B16"/>
    <w:p w:rsidR="00B61B16" w:rsidRDefault="00B61B16"/>
    <w:p w:rsidR="00B61B16" w:rsidRDefault="00B61B16"/>
    <w:p w:rsidR="00B61B16" w:rsidRDefault="00B61B16"/>
    <w:p w:rsidR="00B61B16" w:rsidRDefault="00B61B16"/>
    <w:p w:rsidR="00B61B16" w:rsidRDefault="00B61B16"/>
    <w:p w:rsidR="00A16A98" w:rsidRDefault="00A16A98"/>
    <w:p w:rsidR="00A16A98" w:rsidRDefault="00A16A98"/>
    <w:p w:rsidR="00A16A98" w:rsidRDefault="00A16A98"/>
    <w:p w:rsidR="00A16A98" w:rsidRDefault="00A16A98"/>
    <w:p w:rsidR="00A16A98" w:rsidRDefault="00A16A98"/>
    <w:p w:rsidR="00A16A98" w:rsidRDefault="00A16A98"/>
    <w:p w:rsidR="00A16A98" w:rsidRDefault="00A16A98"/>
    <w:p w:rsidR="00A16A98" w:rsidRDefault="00A16A98"/>
    <w:p w:rsidR="00A16A98" w:rsidRDefault="00A16A98"/>
    <w:p w:rsidR="00A16A98" w:rsidRDefault="00A16A98"/>
    <w:sectPr w:rsidR="00A16A98" w:rsidSect="003E18C6">
      <w:footerReference w:type="default" r:id="rId13"/>
      <w:pgSz w:w="16838" w:h="11906" w:orient="landscape"/>
      <w:pgMar w:top="720" w:right="720" w:bottom="720" w:left="720"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0D6" w:rsidRDefault="00EF20D6" w:rsidP="00D1072A">
      <w:pPr>
        <w:spacing w:after="0"/>
      </w:pPr>
      <w:r>
        <w:separator/>
      </w:r>
    </w:p>
  </w:endnote>
  <w:endnote w:type="continuationSeparator" w:id="1">
    <w:p w:rsidR="00EF20D6" w:rsidRDefault="00EF20D6" w:rsidP="00D107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9331"/>
      <w:docPartObj>
        <w:docPartGallery w:val="Page Numbers (Bottom of Page)"/>
        <w:docPartUnique/>
      </w:docPartObj>
    </w:sdtPr>
    <w:sdtContent>
      <w:p w:rsidR="00EF20D6" w:rsidRDefault="00EF20D6">
        <w:pPr>
          <w:pStyle w:val="Pieddepage"/>
          <w:jc w:val="center"/>
        </w:pPr>
        <w:fldSimple w:instr=" PAGE   \* MERGEFORMAT ">
          <w:r w:rsidR="00AE5812">
            <w:rPr>
              <w:noProof/>
            </w:rPr>
            <w:t>4</w:t>
          </w:r>
        </w:fldSimple>
      </w:p>
    </w:sdtContent>
  </w:sdt>
  <w:p w:rsidR="00EF20D6" w:rsidRDefault="00EF20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0D6" w:rsidRDefault="00EF20D6" w:rsidP="00D1072A">
      <w:pPr>
        <w:spacing w:after="0"/>
      </w:pPr>
      <w:r>
        <w:separator/>
      </w:r>
    </w:p>
  </w:footnote>
  <w:footnote w:type="continuationSeparator" w:id="1">
    <w:p w:rsidR="00EF20D6" w:rsidRDefault="00EF20D6" w:rsidP="00D1072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0135"/>
    <w:rsid w:val="000F087A"/>
    <w:rsid w:val="00111FC5"/>
    <w:rsid w:val="00115900"/>
    <w:rsid w:val="00150F84"/>
    <w:rsid w:val="00151321"/>
    <w:rsid w:val="00191071"/>
    <w:rsid w:val="00191199"/>
    <w:rsid w:val="0019278F"/>
    <w:rsid w:val="00192960"/>
    <w:rsid w:val="00193CA4"/>
    <w:rsid w:val="001A7C32"/>
    <w:rsid w:val="001C1912"/>
    <w:rsid w:val="001E23EF"/>
    <w:rsid w:val="001F1BE4"/>
    <w:rsid w:val="001F501F"/>
    <w:rsid w:val="00242D33"/>
    <w:rsid w:val="002779DB"/>
    <w:rsid w:val="002A5708"/>
    <w:rsid w:val="002B4DD3"/>
    <w:rsid w:val="002B7DA3"/>
    <w:rsid w:val="0030791B"/>
    <w:rsid w:val="0039637C"/>
    <w:rsid w:val="00397F6A"/>
    <w:rsid w:val="003B16ED"/>
    <w:rsid w:val="003B1BD4"/>
    <w:rsid w:val="003E18C6"/>
    <w:rsid w:val="003E40DD"/>
    <w:rsid w:val="003E577E"/>
    <w:rsid w:val="003F66EB"/>
    <w:rsid w:val="004434F5"/>
    <w:rsid w:val="0045765B"/>
    <w:rsid w:val="00470ED2"/>
    <w:rsid w:val="0047616F"/>
    <w:rsid w:val="0049104B"/>
    <w:rsid w:val="004C6EA3"/>
    <w:rsid w:val="004E5168"/>
    <w:rsid w:val="004F1F28"/>
    <w:rsid w:val="005125A1"/>
    <w:rsid w:val="00512BD0"/>
    <w:rsid w:val="005521D6"/>
    <w:rsid w:val="005A6D2A"/>
    <w:rsid w:val="005C32B6"/>
    <w:rsid w:val="005E483D"/>
    <w:rsid w:val="005F2632"/>
    <w:rsid w:val="00601FFF"/>
    <w:rsid w:val="006050FB"/>
    <w:rsid w:val="006117C6"/>
    <w:rsid w:val="00613710"/>
    <w:rsid w:val="006A398C"/>
    <w:rsid w:val="007416A2"/>
    <w:rsid w:val="00762BA9"/>
    <w:rsid w:val="007867E2"/>
    <w:rsid w:val="0079108C"/>
    <w:rsid w:val="008550D3"/>
    <w:rsid w:val="008C3236"/>
    <w:rsid w:val="008F2170"/>
    <w:rsid w:val="008F46CA"/>
    <w:rsid w:val="008F590A"/>
    <w:rsid w:val="009028BC"/>
    <w:rsid w:val="0090293F"/>
    <w:rsid w:val="009314C1"/>
    <w:rsid w:val="009358C6"/>
    <w:rsid w:val="00975BA8"/>
    <w:rsid w:val="009C7806"/>
    <w:rsid w:val="00A01B03"/>
    <w:rsid w:val="00A11BD4"/>
    <w:rsid w:val="00A16A98"/>
    <w:rsid w:val="00A357CA"/>
    <w:rsid w:val="00A52907"/>
    <w:rsid w:val="00A5485B"/>
    <w:rsid w:val="00A62065"/>
    <w:rsid w:val="00A843C3"/>
    <w:rsid w:val="00AA3F9C"/>
    <w:rsid w:val="00AE5812"/>
    <w:rsid w:val="00B265B7"/>
    <w:rsid w:val="00B27A2F"/>
    <w:rsid w:val="00B61B16"/>
    <w:rsid w:val="00B62264"/>
    <w:rsid w:val="00B72C15"/>
    <w:rsid w:val="00C05048"/>
    <w:rsid w:val="00C30135"/>
    <w:rsid w:val="00C45EFF"/>
    <w:rsid w:val="00C869B1"/>
    <w:rsid w:val="00CF709A"/>
    <w:rsid w:val="00D1072A"/>
    <w:rsid w:val="00D162AC"/>
    <w:rsid w:val="00D619E6"/>
    <w:rsid w:val="00D84471"/>
    <w:rsid w:val="00E13258"/>
    <w:rsid w:val="00EA6308"/>
    <w:rsid w:val="00EB096E"/>
    <w:rsid w:val="00EB6E3E"/>
    <w:rsid w:val="00EF20D6"/>
    <w:rsid w:val="00F06D83"/>
    <w:rsid w:val="00F6036F"/>
    <w:rsid w:val="00FB305C"/>
    <w:rsid w:val="00FE469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ind w:right="-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01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3013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135"/>
    <w:rPr>
      <w:rFonts w:ascii="Tahoma" w:hAnsi="Tahoma" w:cs="Tahoma"/>
      <w:sz w:val="16"/>
      <w:szCs w:val="16"/>
    </w:rPr>
  </w:style>
  <w:style w:type="character" w:styleId="Textedelespacerserv">
    <w:name w:val="Placeholder Text"/>
    <w:basedOn w:val="Policepardfaut"/>
    <w:uiPriority w:val="99"/>
    <w:semiHidden/>
    <w:rsid w:val="0079108C"/>
    <w:rPr>
      <w:color w:val="808080"/>
    </w:rPr>
  </w:style>
  <w:style w:type="paragraph" w:styleId="Notedefin">
    <w:name w:val="endnote text"/>
    <w:basedOn w:val="Normal"/>
    <w:link w:val="NotedefinCar"/>
    <w:uiPriority w:val="99"/>
    <w:semiHidden/>
    <w:unhideWhenUsed/>
    <w:rsid w:val="00D1072A"/>
    <w:pPr>
      <w:spacing w:after="0"/>
    </w:pPr>
    <w:rPr>
      <w:sz w:val="20"/>
      <w:szCs w:val="20"/>
    </w:rPr>
  </w:style>
  <w:style w:type="character" w:customStyle="1" w:styleId="NotedefinCar">
    <w:name w:val="Note de fin Car"/>
    <w:basedOn w:val="Policepardfaut"/>
    <w:link w:val="Notedefin"/>
    <w:uiPriority w:val="99"/>
    <w:semiHidden/>
    <w:rsid w:val="00D1072A"/>
    <w:rPr>
      <w:sz w:val="20"/>
      <w:szCs w:val="20"/>
    </w:rPr>
  </w:style>
  <w:style w:type="character" w:styleId="Appeldenotedefin">
    <w:name w:val="endnote reference"/>
    <w:basedOn w:val="Policepardfaut"/>
    <w:uiPriority w:val="99"/>
    <w:semiHidden/>
    <w:unhideWhenUsed/>
    <w:rsid w:val="00D1072A"/>
    <w:rPr>
      <w:vertAlign w:val="superscript"/>
    </w:rPr>
  </w:style>
  <w:style w:type="paragraph" w:styleId="En-tte">
    <w:name w:val="header"/>
    <w:basedOn w:val="Normal"/>
    <w:link w:val="En-tteCar"/>
    <w:uiPriority w:val="99"/>
    <w:semiHidden/>
    <w:unhideWhenUsed/>
    <w:rsid w:val="00A11BD4"/>
    <w:pPr>
      <w:tabs>
        <w:tab w:val="center" w:pos="4536"/>
        <w:tab w:val="right" w:pos="9072"/>
      </w:tabs>
      <w:spacing w:after="0"/>
    </w:pPr>
  </w:style>
  <w:style w:type="character" w:customStyle="1" w:styleId="En-tteCar">
    <w:name w:val="En-tête Car"/>
    <w:basedOn w:val="Policepardfaut"/>
    <w:link w:val="En-tte"/>
    <w:uiPriority w:val="99"/>
    <w:semiHidden/>
    <w:rsid w:val="00A11BD4"/>
  </w:style>
  <w:style w:type="paragraph" w:styleId="Pieddepage">
    <w:name w:val="footer"/>
    <w:basedOn w:val="Normal"/>
    <w:link w:val="PieddepageCar"/>
    <w:uiPriority w:val="99"/>
    <w:unhideWhenUsed/>
    <w:rsid w:val="00A11BD4"/>
    <w:pPr>
      <w:tabs>
        <w:tab w:val="center" w:pos="4536"/>
        <w:tab w:val="right" w:pos="9072"/>
      </w:tabs>
      <w:spacing w:after="0"/>
    </w:pPr>
  </w:style>
  <w:style w:type="character" w:customStyle="1" w:styleId="PieddepageCar">
    <w:name w:val="Pied de page Car"/>
    <w:basedOn w:val="Policepardfaut"/>
    <w:link w:val="Pieddepage"/>
    <w:uiPriority w:val="99"/>
    <w:rsid w:val="00A11B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RCh02</b:Tag>
    <b:SourceType>Book</b:SourceType>
    <b:Guid>{516C1E81-BC37-445E-8F6A-545112C213B1}</b:Guid>
    <b:LCID>0</b:LCID>
    <b:Author>
      <b:Author>
        <b:NameList>
          <b:Person>
            <b:Last>R.Chang</b:Last>
          </b:Person>
        </b:NameList>
      </b:Author>
    </b:Author>
    <b:Title>Chimie Générale</b:Title>
    <b:Year>2002</b:Year>
    <b:Publisher>Chenelière, McGraw-Hill</b:Publisher>
    <b:RefOrder>1</b:RefOrder>
  </b:Source>
</b:Sources>
</file>

<file path=customXml/itemProps1.xml><?xml version="1.0" encoding="utf-8"?>
<ds:datastoreItem xmlns:ds="http://schemas.openxmlformats.org/officeDocument/2006/customXml" ds:itemID="{5EC9C33F-0A52-4CDA-96BE-81E79289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1419</Words>
  <Characters>7808</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Richoz</dc:creator>
  <cp:lastModifiedBy>Chimie_B149</cp:lastModifiedBy>
  <cp:revision>11</cp:revision>
  <dcterms:created xsi:type="dcterms:W3CDTF">2012-11-16T08:46:00Z</dcterms:created>
  <dcterms:modified xsi:type="dcterms:W3CDTF">2012-11-16T10:02:00Z</dcterms:modified>
</cp:coreProperties>
</file>